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CFC" w:rsidRPr="00475333" w:rsidRDefault="00C17CFC" w:rsidP="00C17CFC">
      <w:pPr>
        <w:pStyle w:val="31"/>
        <w:rPr>
          <w:i w:val="0"/>
          <w:sz w:val="30"/>
          <w:szCs w:val="30"/>
          <w:lang w:val="ru-RU"/>
        </w:rPr>
      </w:pPr>
      <w:r>
        <w:rPr>
          <w:i w:val="0"/>
          <w:sz w:val="30"/>
          <w:szCs w:val="30"/>
          <w:lang w:val="ru-RU"/>
        </w:rPr>
        <w:t>Задание №2</w:t>
      </w:r>
    </w:p>
    <w:p w:rsidR="00C17CFC" w:rsidRPr="00475333" w:rsidRDefault="00C17CFC" w:rsidP="00C17CFC">
      <w:pPr>
        <w:pStyle w:val="31"/>
        <w:rPr>
          <w:i w:val="0"/>
          <w:sz w:val="30"/>
          <w:szCs w:val="30"/>
          <w:lang w:val="ru-RU"/>
        </w:rPr>
      </w:pPr>
      <w:r w:rsidRPr="00475333">
        <w:rPr>
          <w:i w:val="0"/>
          <w:sz w:val="30"/>
          <w:szCs w:val="30"/>
          <w:lang w:val="ru-RU"/>
        </w:rPr>
        <w:t xml:space="preserve">Расчет сопротивления растеканию тока </w:t>
      </w:r>
    </w:p>
    <w:p w:rsidR="00C17CFC" w:rsidRDefault="00C17CFC" w:rsidP="00C17CFC">
      <w:pPr>
        <w:pStyle w:val="31"/>
        <w:rPr>
          <w:i w:val="0"/>
          <w:sz w:val="30"/>
          <w:szCs w:val="30"/>
          <w:lang w:val="ru-RU"/>
        </w:rPr>
      </w:pPr>
      <w:r w:rsidRPr="00475333">
        <w:rPr>
          <w:i w:val="0"/>
          <w:sz w:val="30"/>
          <w:szCs w:val="30"/>
          <w:lang w:val="ru-RU"/>
        </w:rPr>
        <w:t>заземляющего ус</w:t>
      </w:r>
      <w:r w:rsidRPr="00475333">
        <w:rPr>
          <w:i w:val="0"/>
          <w:sz w:val="30"/>
          <w:szCs w:val="30"/>
          <w:lang w:val="ru-RU"/>
        </w:rPr>
        <w:t>т</w:t>
      </w:r>
      <w:r w:rsidRPr="00475333">
        <w:rPr>
          <w:i w:val="0"/>
          <w:sz w:val="30"/>
          <w:szCs w:val="30"/>
          <w:lang w:val="ru-RU"/>
        </w:rPr>
        <w:t>ройства</w:t>
      </w:r>
    </w:p>
    <w:p w:rsidR="00C17CFC" w:rsidRPr="00475333" w:rsidRDefault="00C17CFC" w:rsidP="00C17CFC">
      <w:pPr>
        <w:pStyle w:val="31"/>
        <w:rPr>
          <w:i w:val="0"/>
          <w:lang w:val="ru-RU"/>
        </w:rPr>
      </w:pPr>
    </w:p>
    <w:p w:rsidR="00C17CFC" w:rsidRPr="00485E40" w:rsidRDefault="00C17CFC" w:rsidP="00C17CFC">
      <w:pPr>
        <w:tabs>
          <w:tab w:val="num" w:pos="0"/>
        </w:tabs>
        <w:ind w:firstLine="426"/>
        <w:jc w:val="both"/>
        <w:rPr>
          <w:sz w:val="30"/>
          <w:szCs w:val="30"/>
        </w:rPr>
      </w:pPr>
      <w:r w:rsidRPr="00485E40">
        <w:rPr>
          <w:sz w:val="30"/>
          <w:szCs w:val="30"/>
        </w:rPr>
        <w:t>Принцип расчета защитного заземления в электроустановках напряжением до 1000 В с изолированной нейтралью сводится к о</w:t>
      </w:r>
      <w:r w:rsidRPr="00485E40">
        <w:rPr>
          <w:sz w:val="30"/>
          <w:szCs w:val="30"/>
        </w:rPr>
        <w:t>п</w:t>
      </w:r>
      <w:r w:rsidRPr="00485E40">
        <w:rPr>
          <w:sz w:val="30"/>
          <w:szCs w:val="30"/>
        </w:rPr>
        <w:t>ределению числа заземлителей; необходимого сопротивления заземляющего устройства (контура из одиночных з</w:t>
      </w:r>
      <w:r w:rsidRPr="00485E40">
        <w:rPr>
          <w:sz w:val="30"/>
          <w:szCs w:val="30"/>
        </w:rPr>
        <w:t>а</w:t>
      </w:r>
      <w:r w:rsidRPr="00485E40">
        <w:rPr>
          <w:sz w:val="30"/>
          <w:szCs w:val="30"/>
        </w:rPr>
        <w:t>землителей, соединенных металлической п</w:t>
      </w:r>
      <w:r w:rsidRPr="00485E40">
        <w:rPr>
          <w:sz w:val="30"/>
          <w:szCs w:val="30"/>
        </w:rPr>
        <w:t>о</w:t>
      </w:r>
      <w:r w:rsidRPr="00485E40">
        <w:rPr>
          <w:sz w:val="30"/>
          <w:szCs w:val="30"/>
        </w:rPr>
        <w:t xml:space="preserve">лосой). </w:t>
      </w:r>
    </w:p>
    <w:p w:rsidR="00C17CFC" w:rsidRPr="00B10132" w:rsidRDefault="00C17CFC" w:rsidP="00C17CFC">
      <w:pPr>
        <w:tabs>
          <w:tab w:val="num" w:pos="0"/>
        </w:tabs>
        <w:jc w:val="both"/>
        <w:rPr>
          <w:sz w:val="30"/>
          <w:szCs w:val="30"/>
        </w:rPr>
      </w:pPr>
    </w:p>
    <w:p w:rsidR="00C17CFC" w:rsidRDefault="00C17CFC" w:rsidP="00C17CFC">
      <w:pPr>
        <w:tabs>
          <w:tab w:val="num" w:pos="0"/>
        </w:tabs>
        <w:jc w:val="right"/>
        <w:rPr>
          <w:sz w:val="26"/>
          <w:szCs w:val="26"/>
        </w:rPr>
      </w:pPr>
    </w:p>
    <w:p w:rsidR="00C17CFC" w:rsidRDefault="00C17CFC" w:rsidP="00C17CFC">
      <w:pPr>
        <w:tabs>
          <w:tab w:val="num" w:pos="0"/>
        </w:tabs>
        <w:jc w:val="right"/>
        <w:rPr>
          <w:sz w:val="26"/>
          <w:szCs w:val="26"/>
        </w:rPr>
      </w:pPr>
    </w:p>
    <w:p w:rsidR="00C17CFC" w:rsidRDefault="00C17CFC" w:rsidP="00C17CFC">
      <w:pPr>
        <w:tabs>
          <w:tab w:val="num" w:pos="0"/>
        </w:tabs>
        <w:jc w:val="right"/>
        <w:rPr>
          <w:sz w:val="26"/>
          <w:szCs w:val="26"/>
        </w:rPr>
      </w:pPr>
    </w:p>
    <w:p w:rsidR="00C17CFC" w:rsidRDefault="00C17CFC" w:rsidP="00C17CFC">
      <w:pPr>
        <w:tabs>
          <w:tab w:val="num" w:pos="0"/>
        </w:tabs>
        <w:jc w:val="right"/>
        <w:rPr>
          <w:sz w:val="26"/>
          <w:szCs w:val="26"/>
        </w:rPr>
      </w:pPr>
    </w:p>
    <w:p w:rsidR="00C17CFC" w:rsidRDefault="00C17CFC" w:rsidP="00C17CFC">
      <w:pPr>
        <w:tabs>
          <w:tab w:val="num" w:pos="0"/>
        </w:tabs>
        <w:jc w:val="right"/>
        <w:rPr>
          <w:sz w:val="26"/>
          <w:szCs w:val="26"/>
        </w:rPr>
      </w:pPr>
    </w:p>
    <w:p w:rsidR="00C17CFC" w:rsidRDefault="00C17CFC" w:rsidP="00C17CFC">
      <w:pPr>
        <w:tabs>
          <w:tab w:val="num" w:pos="0"/>
        </w:tabs>
        <w:jc w:val="right"/>
        <w:rPr>
          <w:sz w:val="26"/>
          <w:szCs w:val="26"/>
        </w:rPr>
      </w:pPr>
    </w:p>
    <w:p w:rsidR="00C17CFC" w:rsidRDefault="00C17CFC" w:rsidP="00C17CFC">
      <w:pPr>
        <w:tabs>
          <w:tab w:val="num" w:pos="0"/>
        </w:tabs>
        <w:jc w:val="right"/>
        <w:rPr>
          <w:sz w:val="26"/>
          <w:szCs w:val="26"/>
        </w:rPr>
      </w:pPr>
    </w:p>
    <w:p w:rsidR="00C17CFC" w:rsidRPr="00475333" w:rsidRDefault="00C17CFC" w:rsidP="00C17CFC">
      <w:pPr>
        <w:tabs>
          <w:tab w:val="num" w:pos="0"/>
        </w:tabs>
        <w:jc w:val="right"/>
        <w:rPr>
          <w:sz w:val="26"/>
          <w:szCs w:val="26"/>
        </w:rPr>
      </w:pPr>
      <w:r w:rsidRPr="00475333">
        <w:rPr>
          <w:sz w:val="26"/>
          <w:szCs w:val="26"/>
        </w:rPr>
        <w:t>Таблица 1</w:t>
      </w:r>
    </w:p>
    <w:p w:rsidR="00C17CFC" w:rsidRPr="00475333" w:rsidRDefault="00C17CFC" w:rsidP="00C17CFC">
      <w:pPr>
        <w:pStyle w:val="7"/>
        <w:rPr>
          <w:rFonts w:ascii="Times New Roman" w:hAnsi="Times New Roman"/>
          <w:i w:val="0"/>
          <w:sz w:val="26"/>
          <w:szCs w:val="26"/>
          <w:lang w:val="ru-RU"/>
        </w:rPr>
      </w:pPr>
      <w:r w:rsidRPr="00475333">
        <w:rPr>
          <w:rFonts w:ascii="Times New Roman" w:hAnsi="Times New Roman"/>
          <w:i w:val="0"/>
          <w:sz w:val="26"/>
          <w:szCs w:val="26"/>
          <w:lang w:val="ru-RU"/>
        </w:rPr>
        <w:t>Исходные данные для расчета заземлителя в однослойной земле</w:t>
      </w:r>
    </w:p>
    <w:p w:rsidR="00C17CFC" w:rsidRPr="00475333" w:rsidRDefault="00C17CFC" w:rsidP="00C17CFC">
      <w:pPr>
        <w:rPr>
          <w:sz w:val="26"/>
          <w:szCs w:val="2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77"/>
        <w:gridCol w:w="641"/>
        <w:gridCol w:w="1024"/>
        <w:gridCol w:w="1064"/>
        <w:gridCol w:w="902"/>
        <w:gridCol w:w="1552"/>
        <w:gridCol w:w="1227"/>
        <w:gridCol w:w="1011"/>
        <w:gridCol w:w="664"/>
        <w:gridCol w:w="909"/>
      </w:tblGrid>
      <w:tr w:rsidR="00C17CFC" w:rsidRPr="00475333" w:rsidTr="00003C53">
        <w:tblPrEx>
          <w:tblCellMar>
            <w:top w:w="0" w:type="dxa"/>
            <w:bottom w:w="0" w:type="dxa"/>
          </w:tblCellMar>
        </w:tblPrEx>
        <w:trPr>
          <w:cantSplit/>
          <w:trHeight w:val="2193"/>
        </w:trPr>
        <w:tc>
          <w:tcPr>
            <w:tcW w:w="301" w:type="pct"/>
            <w:textDirection w:val="btLr"/>
          </w:tcPr>
          <w:p w:rsidR="00C17CFC" w:rsidRPr="00475333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Вар</w:t>
            </w:r>
            <w:r w:rsidRPr="00475333">
              <w:rPr>
                <w:sz w:val="26"/>
                <w:szCs w:val="26"/>
              </w:rPr>
              <w:t>и</w:t>
            </w:r>
            <w:r w:rsidRPr="00475333">
              <w:rPr>
                <w:sz w:val="26"/>
                <w:szCs w:val="26"/>
              </w:rPr>
              <w:t>ант</w:t>
            </w:r>
          </w:p>
        </w:tc>
        <w:tc>
          <w:tcPr>
            <w:tcW w:w="335" w:type="pct"/>
            <w:textDirection w:val="btLr"/>
          </w:tcPr>
          <w:p w:rsidR="00C17CFC" w:rsidRPr="00475333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i/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Напряжение уст</w:t>
            </w:r>
            <w:r w:rsidRPr="00475333">
              <w:rPr>
                <w:sz w:val="26"/>
                <w:szCs w:val="26"/>
              </w:rPr>
              <w:t>а</w:t>
            </w:r>
            <w:r w:rsidRPr="00475333">
              <w:rPr>
                <w:sz w:val="26"/>
                <w:szCs w:val="26"/>
              </w:rPr>
              <w:t xml:space="preserve">новки </w:t>
            </w:r>
            <w:r w:rsidRPr="00475333">
              <w:rPr>
                <w:i/>
                <w:sz w:val="26"/>
                <w:szCs w:val="26"/>
              </w:rPr>
              <w:t xml:space="preserve">U, </w:t>
            </w:r>
            <w:r w:rsidRPr="00475333">
              <w:rPr>
                <w:sz w:val="26"/>
                <w:szCs w:val="26"/>
              </w:rPr>
              <w:t>B</w:t>
            </w:r>
          </w:p>
        </w:tc>
        <w:tc>
          <w:tcPr>
            <w:tcW w:w="535" w:type="pct"/>
            <w:textDirection w:val="btLr"/>
          </w:tcPr>
          <w:p w:rsidR="00C17CFC" w:rsidRPr="00475333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 xml:space="preserve">Форма </w:t>
            </w:r>
          </w:p>
          <w:p w:rsidR="00C17CFC" w:rsidRPr="00475333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вертикальных эле</w:t>
            </w:r>
            <w:r w:rsidRPr="00475333">
              <w:rPr>
                <w:sz w:val="26"/>
                <w:szCs w:val="26"/>
              </w:rPr>
              <w:t>к</w:t>
            </w:r>
            <w:r w:rsidRPr="00475333">
              <w:rPr>
                <w:sz w:val="26"/>
                <w:szCs w:val="26"/>
              </w:rPr>
              <w:t>тродов</w:t>
            </w:r>
          </w:p>
        </w:tc>
        <w:tc>
          <w:tcPr>
            <w:tcW w:w="556" w:type="pct"/>
            <w:textDirection w:val="btLr"/>
          </w:tcPr>
          <w:p w:rsidR="00C17CFC" w:rsidRPr="00475333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Размеры вертикальных электр</w:t>
            </w:r>
            <w:r w:rsidRPr="00475333">
              <w:rPr>
                <w:sz w:val="26"/>
                <w:szCs w:val="26"/>
              </w:rPr>
              <w:t>о</w:t>
            </w:r>
            <w:r w:rsidRPr="00475333">
              <w:rPr>
                <w:sz w:val="26"/>
                <w:szCs w:val="26"/>
              </w:rPr>
              <w:t xml:space="preserve">дов </w:t>
            </w:r>
          </w:p>
          <w:p w:rsidR="00C17CFC" w:rsidRPr="00475333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475333">
              <w:rPr>
                <w:i/>
                <w:sz w:val="26"/>
                <w:szCs w:val="26"/>
              </w:rPr>
              <w:t>ℓ</w:t>
            </w:r>
            <w:r w:rsidRPr="00475333">
              <w:rPr>
                <w:sz w:val="26"/>
                <w:szCs w:val="26"/>
              </w:rPr>
              <w:t xml:space="preserve">, м; </w:t>
            </w:r>
            <w:r w:rsidRPr="00475333">
              <w:rPr>
                <w:i/>
                <w:sz w:val="26"/>
                <w:szCs w:val="26"/>
                <w:lang w:val="en-US"/>
              </w:rPr>
              <w:t>d</w:t>
            </w:r>
            <w:r w:rsidRPr="00475333">
              <w:rPr>
                <w:sz w:val="26"/>
                <w:szCs w:val="26"/>
              </w:rPr>
              <w:t xml:space="preserve"> или </w:t>
            </w:r>
            <w:r w:rsidRPr="00475333">
              <w:rPr>
                <w:i/>
                <w:sz w:val="26"/>
                <w:szCs w:val="26"/>
              </w:rPr>
              <w:t>в</w:t>
            </w:r>
            <w:r w:rsidRPr="00475333">
              <w:rPr>
                <w:i/>
                <w:sz w:val="26"/>
                <w:szCs w:val="26"/>
                <w:vertAlign w:val="subscript"/>
              </w:rPr>
              <w:t>у</w:t>
            </w:r>
            <w:r w:rsidRPr="00475333">
              <w:rPr>
                <w:sz w:val="26"/>
                <w:szCs w:val="26"/>
              </w:rPr>
              <w:t>,м</w:t>
            </w:r>
          </w:p>
        </w:tc>
        <w:tc>
          <w:tcPr>
            <w:tcW w:w="471" w:type="pct"/>
            <w:textDirection w:val="btLr"/>
          </w:tcPr>
          <w:p w:rsidR="00C17CFC" w:rsidRPr="00475333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Гл</w:t>
            </w:r>
            <w:r w:rsidRPr="00475333">
              <w:rPr>
                <w:sz w:val="26"/>
                <w:szCs w:val="26"/>
              </w:rPr>
              <w:t>у</w:t>
            </w:r>
            <w:r w:rsidRPr="00475333">
              <w:rPr>
                <w:sz w:val="26"/>
                <w:szCs w:val="26"/>
              </w:rPr>
              <w:t xml:space="preserve">бина </w:t>
            </w:r>
          </w:p>
          <w:p w:rsidR="00C17CFC" w:rsidRPr="00475333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зал</w:t>
            </w:r>
            <w:r w:rsidRPr="00475333">
              <w:rPr>
                <w:sz w:val="26"/>
                <w:szCs w:val="26"/>
              </w:rPr>
              <w:t>о</w:t>
            </w:r>
            <w:r w:rsidRPr="00475333">
              <w:rPr>
                <w:sz w:val="26"/>
                <w:szCs w:val="26"/>
              </w:rPr>
              <w:t>жения</w:t>
            </w:r>
            <w:r>
              <w:rPr>
                <w:sz w:val="26"/>
                <w:szCs w:val="26"/>
              </w:rPr>
              <w:t xml:space="preserve">  </w:t>
            </w:r>
            <w:r w:rsidRPr="00475333">
              <w:rPr>
                <w:i/>
                <w:sz w:val="26"/>
                <w:szCs w:val="26"/>
              </w:rPr>
              <w:t>t</w:t>
            </w:r>
            <w:r w:rsidRPr="00475333">
              <w:rPr>
                <w:sz w:val="26"/>
                <w:szCs w:val="26"/>
              </w:rPr>
              <w:t>, м</w:t>
            </w:r>
          </w:p>
        </w:tc>
        <w:tc>
          <w:tcPr>
            <w:tcW w:w="811" w:type="pct"/>
            <w:textDirection w:val="btLr"/>
          </w:tcPr>
          <w:p w:rsidR="00C17CFC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Ра</w:t>
            </w:r>
            <w:r w:rsidRPr="00475333">
              <w:rPr>
                <w:sz w:val="26"/>
                <w:szCs w:val="26"/>
              </w:rPr>
              <w:t>с</w:t>
            </w:r>
            <w:r w:rsidRPr="00475333">
              <w:rPr>
                <w:sz w:val="26"/>
                <w:szCs w:val="26"/>
              </w:rPr>
              <w:t>стояние меж</w:t>
            </w:r>
            <w:r>
              <w:rPr>
                <w:sz w:val="26"/>
                <w:szCs w:val="26"/>
              </w:rPr>
              <w:t>-</w:t>
            </w:r>
          </w:p>
          <w:p w:rsidR="00C17CFC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ду верт</w:t>
            </w:r>
            <w:r w:rsidRPr="00475333">
              <w:rPr>
                <w:sz w:val="26"/>
                <w:szCs w:val="26"/>
              </w:rPr>
              <w:t>и</w:t>
            </w:r>
            <w:r w:rsidRPr="00475333">
              <w:rPr>
                <w:sz w:val="26"/>
                <w:szCs w:val="26"/>
              </w:rPr>
              <w:t>кальны</w:t>
            </w:r>
          </w:p>
          <w:p w:rsidR="00C17CFC" w:rsidRPr="00475333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ми эле</w:t>
            </w:r>
            <w:r w:rsidRPr="00475333">
              <w:rPr>
                <w:sz w:val="26"/>
                <w:szCs w:val="26"/>
              </w:rPr>
              <w:t>к</w:t>
            </w:r>
            <w:r w:rsidRPr="00475333">
              <w:rPr>
                <w:sz w:val="26"/>
                <w:szCs w:val="26"/>
              </w:rPr>
              <w:t xml:space="preserve">тродами </w:t>
            </w:r>
          </w:p>
          <w:p w:rsidR="00C17CFC" w:rsidRPr="00475333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475333">
              <w:rPr>
                <w:i/>
                <w:sz w:val="26"/>
                <w:szCs w:val="26"/>
              </w:rPr>
              <w:t>а</w:t>
            </w:r>
            <w:r w:rsidRPr="00475333">
              <w:rPr>
                <w:sz w:val="26"/>
                <w:szCs w:val="26"/>
              </w:rPr>
              <w:t>, м</w:t>
            </w:r>
          </w:p>
        </w:tc>
        <w:tc>
          <w:tcPr>
            <w:tcW w:w="641" w:type="pct"/>
            <w:textDirection w:val="btLr"/>
          </w:tcPr>
          <w:p w:rsidR="00C17CFC" w:rsidRPr="00475333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Шир</w:t>
            </w:r>
            <w:r w:rsidRPr="00475333">
              <w:rPr>
                <w:sz w:val="26"/>
                <w:szCs w:val="26"/>
              </w:rPr>
              <w:t>и</w:t>
            </w:r>
            <w:r w:rsidRPr="00475333">
              <w:rPr>
                <w:sz w:val="26"/>
                <w:szCs w:val="26"/>
              </w:rPr>
              <w:t xml:space="preserve">на </w:t>
            </w:r>
            <w:r>
              <w:rPr>
                <w:sz w:val="26"/>
                <w:szCs w:val="26"/>
              </w:rPr>
              <w:t>соединя</w:t>
            </w:r>
          </w:p>
          <w:p w:rsidR="00C17CFC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ющей пол</w:t>
            </w:r>
            <w:r w:rsidRPr="00475333">
              <w:rPr>
                <w:sz w:val="26"/>
                <w:szCs w:val="26"/>
              </w:rPr>
              <w:t>о</w:t>
            </w:r>
            <w:r w:rsidRPr="00475333">
              <w:rPr>
                <w:sz w:val="26"/>
                <w:szCs w:val="26"/>
              </w:rPr>
              <w:t xml:space="preserve">сы </w:t>
            </w:r>
          </w:p>
          <w:p w:rsidR="00C17CFC" w:rsidRPr="00475333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475333">
              <w:rPr>
                <w:i/>
                <w:sz w:val="26"/>
                <w:szCs w:val="26"/>
              </w:rPr>
              <w:t>в</w:t>
            </w:r>
            <w:r w:rsidRPr="00475333">
              <w:rPr>
                <w:i/>
                <w:sz w:val="26"/>
                <w:szCs w:val="26"/>
                <w:vertAlign w:val="subscript"/>
              </w:rPr>
              <w:t>п</w:t>
            </w:r>
            <w:r w:rsidRPr="00475333">
              <w:rPr>
                <w:sz w:val="26"/>
                <w:szCs w:val="26"/>
              </w:rPr>
              <w:t>, м</w:t>
            </w:r>
          </w:p>
        </w:tc>
        <w:tc>
          <w:tcPr>
            <w:tcW w:w="528" w:type="pct"/>
            <w:textDirection w:val="btLr"/>
          </w:tcPr>
          <w:p w:rsidR="00C17CFC" w:rsidRPr="00475333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Грунт</w:t>
            </w:r>
          </w:p>
        </w:tc>
        <w:tc>
          <w:tcPr>
            <w:tcW w:w="347" w:type="pct"/>
            <w:textDirection w:val="btLr"/>
          </w:tcPr>
          <w:p w:rsidR="00C17CFC" w:rsidRPr="00475333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Климатическая зона</w:t>
            </w:r>
          </w:p>
        </w:tc>
        <w:tc>
          <w:tcPr>
            <w:tcW w:w="476" w:type="pct"/>
            <w:textDirection w:val="btLr"/>
          </w:tcPr>
          <w:p w:rsidR="00C17CFC" w:rsidRPr="00475333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Тип заземляю-</w:t>
            </w:r>
          </w:p>
          <w:p w:rsidR="00C17CFC" w:rsidRPr="00475333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щего устройства</w:t>
            </w:r>
          </w:p>
        </w:tc>
      </w:tr>
      <w:tr w:rsidR="00C17CFC" w:rsidRPr="00475333" w:rsidTr="00003C53">
        <w:tblPrEx>
          <w:tblCellMar>
            <w:top w:w="0" w:type="dxa"/>
            <w:bottom w:w="0" w:type="dxa"/>
          </w:tblCellMar>
        </w:tblPrEx>
        <w:tc>
          <w:tcPr>
            <w:tcW w:w="301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I</w:t>
            </w:r>
          </w:p>
        </w:tc>
        <w:tc>
          <w:tcPr>
            <w:tcW w:w="335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380</w:t>
            </w:r>
          </w:p>
        </w:tc>
        <w:tc>
          <w:tcPr>
            <w:tcW w:w="535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труба</w:t>
            </w:r>
          </w:p>
        </w:tc>
        <w:tc>
          <w:tcPr>
            <w:tcW w:w="556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i/>
                <w:sz w:val="26"/>
                <w:szCs w:val="26"/>
              </w:rPr>
              <w:t>ℓ</w:t>
            </w:r>
            <w:r w:rsidRPr="00475333">
              <w:rPr>
                <w:sz w:val="26"/>
                <w:szCs w:val="26"/>
              </w:rPr>
              <w:t>=2,5</w:t>
            </w:r>
          </w:p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i/>
                <w:sz w:val="26"/>
                <w:szCs w:val="26"/>
                <w:lang w:val="en-US"/>
              </w:rPr>
              <w:t>d</w:t>
            </w:r>
            <w:r w:rsidRPr="00475333">
              <w:rPr>
                <w:sz w:val="26"/>
                <w:szCs w:val="26"/>
              </w:rPr>
              <w:t xml:space="preserve">=0,08 </w:t>
            </w:r>
          </w:p>
        </w:tc>
        <w:tc>
          <w:tcPr>
            <w:tcW w:w="471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1,7</w:t>
            </w:r>
          </w:p>
        </w:tc>
        <w:tc>
          <w:tcPr>
            <w:tcW w:w="811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2,5</w:t>
            </w:r>
          </w:p>
        </w:tc>
        <w:tc>
          <w:tcPr>
            <w:tcW w:w="641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0,04</w:t>
            </w:r>
          </w:p>
        </w:tc>
        <w:tc>
          <w:tcPr>
            <w:tcW w:w="528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глина</w:t>
            </w:r>
          </w:p>
        </w:tc>
        <w:tc>
          <w:tcPr>
            <w:tcW w:w="347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  <w:lang w:val="en-US"/>
              </w:rPr>
            </w:pPr>
            <w:r w:rsidRPr="00475333">
              <w:rPr>
                <w:sz w:val="26"/>
                <w:szCs w:val="26"/>
                <w:lang w:val="en-US"/>
              </w:rPr>
              <w:t>II</w:t>
            </w:r>
          </w:p>
        </w:tc>
        <w:tc>
          <w:tcPr>
            <w:tcW w:w="476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по кон</w:t>
            </w:r>
          </w:p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туру</w:t>
            </w:r>
          </w:p>
        </w:tc>
      </w:tr>
      <w:tr w:rsidR="00C17CFC" w:rsidRPr="00475333" w:rsidTr="00003C53">
        <w:tblPrEx>
          <w:tblCellMar>
            <w:top w:w="0" w:type="dxa"/>
            <w:bottom w:w="0" w:type="dxa"/>
          </w:tblCellMar>
        </w:tblPrEx>
        <w:tc>
          <w:tcPr>
            <w:tcW w:w="301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II</w:t>
            </w:r>
          </w:p>
        </w:tc>
        <w:tc>
          <w:tcPr>
            <w:tcW w:w="335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220</w:t>
            </w:r>
          </w:p>
        </w:tc>
        <w:tc>
          <w:tcPr>
            <w:tcW w:w="535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уголок</w:t>
            </w:r>
          </w:p>
        </w:tc>
        <w:tc>
          <w:tcPr>
            <w:tcW w:w="556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i/>
                <w:sz w:val="26"/>
                <w:szCs w:val="26"/>
              </w:rPr>
              <w:t>ℓ</w:t>
            </w:r>
            <w:r w:rsidRPr="00475333">
              <w:rPr>
                <w:sz w:val="26"/>
                <w:szCs w:val="26"/>
              </w:rPr>
              <w:t>=2,0</w:t>
            </w:r>
          </w:p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i/>
                <w:sz w:val="26"/>
                <w:szCs w:val="26"/>
              </w:rPr>
              <w:t>в</w:t>
            </w:r>
            <w:r w:rsidRPr="00475333">
              <w:rPr>
                <w:i/>
                <w:sz w:val="26"/>
                <w:szCs w:val="26"/>
                <w:vertAlign w:val="subscript"/>
              </w:rPr>
              <w:t>у</w:t>
            </w:r>
            <w:r w:rsidRPr="00475333">
              <w:rPr>
                <w:sz w:val="26"/>
                <w:szCs w:val="26"/>
              </w:rPr>
              <w:t xml:space="preserve">=0,08 </w:t>
            </w:r>
          </w:p>
        </w:tc>
        <w:tc>
          <w:tcPr>
            <w:tcW w:w="471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1,8</w:t>
            </w:r>
          </w:p>
        </w:tc>
        <w:tc>
          <w:tcPr>
            <w:tcW w:w="811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4,0</w:t>
            </w:r>
          </w:p>
        </w:tc>
        <w:tc>
          <w:tcPr>
            <w:tcW w:w="641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0,04</w:t>
            </w:r>
          </w:p>
        </w:tc>
        <w:tc>
          <w:tcPr>
            <w:tcW w:w="528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су-</w:t>
            </w:r>
          </w:p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песь</w:t>
            </w:r>
          </w:p>
        </w:tc>
        <w:tc>
          <w:tcPr>
            <w:tcW w:w="347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  <w:lang w:val="en-US"/>
              </w:rPr>
              <w:t>III</w:t>
            </w:r>
          </w:p>
        </w:tc>
        <w:tc>
          <w:tcPr>
            <w:tcW w:w="476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 xml:space="preserve">в ряд </w:t>
            </w:r>
          </w:p>
        </w:tc>
      </w:tr>
      <w:tr w:rsidR="00C17CFC" w:rsidRPr="00475333" w:rsidTr="00003C53">
        <w:tblPrEx>
          <w:tblCellMar>
            <w:top w:w="0" w:type="dxa"/>
            <w:bottom w:w="0" w:type="dxa"/>
          </w:tblCellMar>
        </w:tblPrEx>
        <w:tc>
          <w:tcPr>
            <w:tcW w:w="301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  <w:lang w:val="en-US"/>
              </w:rPr>
            </w:pPr>
            <w:r w:rsidRPr="00475333">
              <w:rPr>
                <w:sz w:val="26"/>
                <w:szCs w:val="26"/>
                <w:lang w:val="en-US"/>
              </w:rPr>
              <w:t>III</w:t>
            </w:r>
          </w:p>
        </w:tc>
        <w:tc>
          <w:tcPr>
            <w:tcW w:w="335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220</w:t>
            </w:r>
          </w:p>
        </w:tc>
        <w:tc>
          <w:tcPr>
            <w:tcW w:w="535" w:type="pct"/>
          </w:tcPr>
          <w:p w:rsidR="00C17CFC" w:rsidRPr="00475333" w:rsidRDefault="00C17CFC" w:rsidP="00003C53">
            <w:pPr>
              <w:tabs>
                <w:tab w:val="num" w:pos="0"/>
              </w:tabs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труба</w:t>
            </w:r>
          </w:p>
        </w:tc>
        <w:tc>
          <w:tcPr>
            <w:tcW w:w="556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i/>
                <w:sz w:val="26"/>
                <w:szCs w:val="26"/>
              </w:rPr>
              <w:t>ℓ</w:t>
            </w:r>
            <w:r w:rsidRPr="00475333">
              <w:rPr>
                <w:sz w:val="26"/>
                <w:szCs w:val="26"/>
              </w:rPr>
              <w:t>=3,0</w:t>
            </w:r>
          </w:p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i/>
                <w:sz w:val="26"/>
                <w:szCs w:val="26"/>
                <w:lang w:val="en-US"/>
              </w:rPr>
              <w:t>d</w:t>
            </w:r>
            <w:r w:rsidRPr="00475333">
              <w:rPr>
                <w:sz w:val="26"/>
                <w:szCs w:val="26"/>
              </w:rPr>
              <w:t xml:space="preserve">=0,08 </w:t>
            </w:r>
          </w:p>
        </w:tc>
        <w:tc>
          <w:tcPr>
            <w:tcW w:w="471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1,7</w:t>
            </w:r>
          </w:p>
        </w:tc>
        <w:tc>
          <w:tcPr>
            <w:tcW w:w="811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3,0</w:t>
            </w:r>
          </w:p>
        </w:tc>
        <w:tc>
          <w:tcPr>
            <w:tcW w:w="641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0,04</w:t>
            </w:r>
          </w:p>
        </w:tc>
        <w:tc>
          <w:tcPr>
            <w:tcW w:w="528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су</w:t>
            </w:r>
            <w:r w:rsidRPr="00475333">
              <w:rPr>
                <w:sz w:val="26"/>
                <w:szCs w:val="26"/>
              </w:rPr>
              <w:t>г</w:t>
            </w:r>
            <w:r w:rsidRPr="00475333">
              <w:rPr>
                <w:sz w:val="26"/>
                <w:szCs w:val="26"/>
              </w:rPr>
              <w:t>ли</w:t>
            </w:r>
          </w:p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нок</w:t>
            </w:r>
          </w:p>
        </w:tc>
        <w:tc>
          <w:tcPr>
            <w:tcW w:w="347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  <w:lang w:val="en-US"/>
              </w:rPr>
            </w:pPr>
            <w:r w:rsidRPr="00475333">
              <w:rPr>
                <w:sz w:val="26"/>
                <w:szCs w:val="26"/>
                <w:lang w:val="en-US"/>
              </w:rPr>
              <w:t>III</w:t>
            </w:r>
          </w:p>
        </w:tc>
        <w:tc>
          <w:tcPr>
            <w:tcW w:w="476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в ряд</w:t>
            </w:r>
          </w:p>
        </w:tc>
      </w:tr>
      <w:tr w:rsidR="00C17CFC" w:rsidRPr="00475333" w:rsidTr="00003C53">
        <w:tblPrEx>
          <w:tblCellMar>
            <w:top w:w="0" w:type="dxa"/>
            <w:bottom w:w="0" w:type="dxa"/>
          </w:tblCellMar>
        </w:tblPrEx>
        <w:tc>
          <w:tcPr>
            <w:tcW w:w="301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IV</w:t>
            </w:r>
          </w:p>
        </w:tc>
        <w:tc>
          <w:tcPr>
            <w:tcW w:w="335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380</w:t>
            </w:r>
          </w:p>
        </w:tc>
        <w:tc>
          <w:tcPr>
            <w:tcW w:w="535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уголок</w:t>
            </w:r>
          </w:p>
        </w:tc>
        <w:tc>
          <w:tcPr>
            <w:tcW w:w="556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i/>
                <w:sz w:val="26"/>
                <w:szCs w:val="26"/>
              </w:rPr>
              <w:t>ℓ</w:t>
            </w:r>
            <w:r w:rsidRPr="00475333">
              <w:rPr>
                <w:sz w:val="26"/>
                <w:szCs w:val="26"/>
              </w:rPr>
              <w:t>=3,0</w:t>
            </w:r>
          </w:p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i/>
                <w:sz w:val="26"/>
                <w:szCs w:val="26"/>
              </w:rPr>
              <w:t>в</w:t>
            </w:r>
            <w:r w:rsidRPr="00475333">
              <w:rPr>
                <w:i/>
                <w:sz w:val="26"/>
                <w:szCs w:val="26"/>
                <w:vertAlign w:val="subscript"/>
              </w:rPr>
              <w:t>у</w:t>
            </w:r>
            <w:r w:rsidRPr="00475333">
              <w:rPr>
                <w:sz w:val="26"/>
                <w:szCs w:val="26"/>
              </w:rPr>
              <w:t xml:space="preserve">=0,08 </w:t>
            </w:r>
          </w:p>
        </w:tc>
        <w:tc>
          <w:tcPr>
            <w:tcW w:w="471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1,8</w:t>
            </w:r>
          </w:p>
        </w:tc>
        <w:tc>
          <w:tcPr>
            <w:tcW w:w="811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3,0</w:t>
            </w:r>
          </w:p>
        </w:tc>
        <w:tc>
          <w:tcPr>
            <w:tcW w:w="641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0,04</w:t>
            </w:r>
          </w:p>
        </w:tc>
        <w:tc>
          <w:tcPr>
            <w:tcW w:w="528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че</w:t>
            </w:r>
            <w:r w:rsidRPr="00475333">
              <w:rPr>
                <w:sz w:val="26"/>
                <w:szCs w:val="26"/>
              </w:rPr>
              <w:t>р</w:t>
            </w:r>
          </w:p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но-зем</w:t>
            </w:r>
          </w:p>
        </w:tc>
        <w:tc>
          <w:tcPr>
            <w:tcW w:w="347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  <w:lang w:val="en-US"/>
              </w:rPr>
            </w:pPr>
            <w:r w:rsidRPr="00475333">
              <w:rPr>
                <w:sz w:val="26"/>
                <w:szCs w:val="26"/>
                <w:lang w:val="en-US"/>
              </w:rPr>
              <w:t>II</w:t>
            </w:r>
          </w:p>
        </w:tc>
        <w:tc>
          <w:tcPr>
            <w:tcW w:w="476" w:type="pct"/>
          </w:tcPr>
          <w:p w:rsidR="00C17CFC" w:rsidRPr="00475333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475333">
              <w:rPr>
                <w:sz w:val="26"/>
                <w:szCs w:val="26"/>
              </w:rPr>
              <w:t>в ряд</w:t>
            </w:r>
          </w:p>
        </w:tc>
      </w:tr>
    </w:tbl>
    <w:p w:rsidR="00C17CFC" w:rsidRDefault="00C17CFC" w:rsidP="00C17CFC">
      <w:pPr>
        <w:tabs>
          <w:tab w:val="num" w:pos="0"/>
        </w:tabs>
        <w:ind w:firstLine="426"/>
        <w:jc w:val="both"/>
        <w:rPr>
          <w:rFonts w:ascii="Arial" w:hAnsi="Arial"/>
          <w:sz w:val="28"/>
        </w:rPr>
      </w:pPr>
    </w:p>
    <w:p w:rsidR="00C17CFC" w:rsidRPr="00485E40" w:rsidRDefault="00C17CFC" w:rsidP="00C17CFC">
      <w:pPr>
        <w:tabs>
          <w:tab w:val="num" w:pos="0"/>
        </w:tabs>
        <w:ind w:firstLine="426"/>
        <w:jc w:val="both"/>
        <w:rPr>
          <w:sz w:val="30"/>
          <w:szCs w:val="30"/>
        </w:rPr>
      </w:pPr>
      <w:r w:rsidRPr="00485E40">
        <w:rPr>
          <w:sz w:val="30"/>
          <w:szCs w:val="30"/>
        </w:rPr>
        <w:t>Последовательность расчета заземлителей в однослойной земле следующая:</w:t>
      </w:r>
    </w:p>
    <w:p w:rsidR="00C17CFC" w:rsidRPr="00485E40" w:rsidRDefault="00C17CFC" w:rsidP="00C17CFC">
      <w:pPr>
        <w:tabs>
          <w:tab w:val="num" w:pos="0"/>
          <w:tab w:val="num" w:pos="644"/>
        </w:tabs>
        <w:ind w:firstLine="426"/>
        <w:jc w:val="both"/>
        <w:rPr>
          <w:sz w:val="30"/>
          <w:szCs w:val="30"/>
        </w:rPr>
      </w:pPr>
      <w:r w:rsidRPr="00485E40">
        <w:rPr>
          <w:sz w:val="30"/>
          <w:szCs w:val="30"/>
        </w:rPr>
        <w:t xml:space="preserve">Определить норму величины сопротивления </w:t>
      </w:r>
      <w:r w:rsidRPr="00485E40">
        <w:rPr>
          <w:i/>
          <w:sz w:val="30"/>
          <w:szCs w:val="30"/>
        </w:rPr>
        <w:t>R</w:t>
      </w:r>
      <w:r w:rsidRPr="00485E40">
        <w:rPr>
          <w:i/>
          <w:sz w:val="30"/>
          <w:szCs w:val="30"/>
          <w:vertAlign w:val="subscript"/>
        </w:rPr>
        <w:t>н</w:t>
      </w:r>
      <w:r w:rsidRPr="00485E40">
        <w:rPr>
          <w:sz w:val="30"/>
          <w:szCs w:val="30"/>
        </w:rPr>
        <w:t xml:space="preserve"> заземления (см. п. 2).</w:t>
      </w:r>
    </w:p>
    <w:p w:rsidR="00C17CFC" w:rsidRPr="00485E40" w:rsidRDefault="00C17CFC" w:rsidP="00C17CFC">
      <w:pPr>
        <w:tabs>
          <w:tab w:val="num" w:pos="0"/>
          <w:tab w:val="num" w:pos="644"/>
        </w:tabs>
        <w:ind w:firstLine="360"/>
        <w:jc w:val="both"/>
        <w:rPr>
          <w:sz w:val="26"/>
          <w:szCs w:val="26"/>
        </w:rPr>
      </w:pPr>
      <w:r w:rsidRPr="00485E40">
        <w:rPr>
          <w:sz w:val="30"/>
          <w:szCs w:val="30"/>
        </w:rPr>
        <w:t xml:space="preserve">Определить значение удельного сопротивления грунта </w:t>
      </w:r>
      <w:r w:rsidRPr="00485E40">
        <w:rPr>
          <w:i/>
          <w:sz w:val="30"/>
          <w:szCs w:val="30"/>
        </w:rPr>
        <w:t>ρ</w:t>
      </w:r>
      <w:r w:rsidRPr="00485E40">
        <w:rPr>
          <w:sz w:val="30"/>
          <w:szCs w:val="30"/>
        </w:rPr>
        <w:t xml:space="preserve"> в месте устройства заземления (таблица 2), т.е. сопротивление куба грунта с ребром </w:t>
      </w:r>
      <w:smartTag w:uri="urn:schemas-microsoft-com:office:smarttags" w:element="metricconverter">
        <w:smartTagPr>
          <w:attr w:name="ProductID" w:val="1 м"/>
        </w:smartTagPr>
        <w:r w:rsidRPr="00485E40">
          <w:rPr>
            <w:sz w:val="30"/>
            <w:szCs w:val="30"/>
          </w:rPr>
          <w:t>1 м</w:t>
        </w:r>
      </w:smartTag>
      <w:r w:rsidRPr="00485E40">
        <w:rPr>
          <w:sz w:val="30"/>
          <w:szCs w:val="30"/>
        </w:rPr>
        <w:t>, которое измеряется в Ом</w:t>
      </w:r>
      <w:r w:rsidRPr="00485E40">
        <w:rPr>
          <w:b/>
          <w:sz w:val="30"/>
          <w:szCs w:val="30"/>
          <w:vertAlign w:val="superscript"/>
        </w:rPr>
        <w:t>.</w:t>
      </w:r>
      <w:r w:rsidRPr="00485E40">
        <w:rPr>
          <w:sz w:val="30"/>
          <w:szCs w:val="30"/>
        </w:rPr>
        <w:t>м и зависит от характера грунта (его состава, структуры, наличия солей, влажн</w:t>
      </w:r>
      <w:r w:rsidRPr="00485E40">
        <w:rPr>
          <w:sz w:val="30"/>
          <w:szCs w:val="30"/>
        </w:rPr>
        <w:t>о</w:t>
      </w:r>
      <w:r w:rsidRPr="00485E40">
        <w:rPr>
          <w:sz w:val="30"/>
          <w:szCs w:val="30"/>
        </w:rPr>
        <w:t>сти).</w:t>
      </w:r>
    </w:p>
    <w:p w:rsidR="00C17CFC" w:rsidRPr="00485E40" w:rsidRDefault="00C17CFC" w:rsidP="00C17CFC">
      <w:pPr>
        <w:pStyle w:val="3"/>
        <w:jc w:val="right"/>
        <w:rPr>
          <w:rFonts w:ascii="Times New Roman" w:hAnsi="Times New Roman"/>
          <w:sz w:val="26"/>
          <w:szCs w:val="26"/>
        </w:rPr>
      </w:pPr>
      <w:r w:rsidRPr="00485E40">
        <w:rPr>
          <w:rFonts w:ascii="Times New Roman" w:hAnsi="Times New Roman"/>
          <w:sz w:val="26"/>
          <w:szCs w:val="26"/>
        </w:rPr>
        <w:lastRenderedPageBreak/>
        <w:t xml:space="preserve">Таблица 2 </w:t>
      </w:r>
    </w:p>
    <w:p w:rsidR="00C17CFC" w:rsidRPr="00485E40" w:rsidRDefault="00C17CFC" w:rsidP="00C17CFC">
      <w:pPr>
        <w:pStyle w:val="33"/>
        <w:rPr>
          <w:b/>
          <w:sz w:val="26"/>
          <w:szCs w:val="26"/>
        </w:rPr>
      </w:pPr>
      <w:r w:rsidRPr="00485E40">
        <w:rPr>
          <w:b/>
          <w:sz w:val="26"/>
          <w:szCs w:val="26"/>
        </w:rPr>
        <w:t xml:space="preserve">Значения удельных сопротивлений </w:t>
      </w:r>
      <w:r w:rsidRPr="00485E40">
        <w:rPr>
          <w:b/>
          <w:i/>
          <w:sz w:val="26"/>
          <w:szCs w:val="26"/>
        </w:rPr>
        <w:sym w:font="Symbol" w:char="F072"/>
      </w:r>
      <w:r w:rsidRPr="00485E40">
        <w:rPr>
          <w:b/>
          <w:i/>
          <w:sz w:val="26"/>
          <w:szCs w:val="26"/>
        </w:rPr>
        <w:t xml:space="preserve"> </w:t>
      </w:r>
      <w:r w:rsidRPr="00485E40">
        <w:rPr>
          <w:b/>
          <w:sz w:val="26"/>
          <w:szCs w:val="26"/>
        </w:rPr>
        <w:t>(Ом</w:t>
      </w:r>
      <w:r w:rsidRPr="00485E40">
        <w:rPr>
          <w:b/>
          <w:sz w:val="26"/>
          <w:szCs w:val="26"/>
          <w:vertAlign w:val="superscript"/>
        </w:rPr>
        <w:t>.</w:t>
      </w:r>
      <w:r w:rsidRPr="00485E40">
        <w:rPr>
          <w:b/>
          <w:sz w:val="26"/>
          <w:szCs w:val="26"/>
        </w:rPr>
        <w:t xml:space="preserve">м) </w:t>
      </w:r>
    </w:p>
    <w:p w:rsidR="00C17CFC" w:rsidRPr="00485E40" w:rsidRDefault="00C17CFC" w:rsidP="00C17CFC">
      <w:pPr>
        <w:pStyle w:val="33"/>
        <w:rPr>
          <w:b/>
          <w:sz w:val="26"/>
          <w:szCs w:val="26"/>
        </w:rPr>
      </w:pPr>
      <w:r w:rsidRPr="00485E40">
        <w:rPr>
          <w:b/>
          <w:sz w:val="26"/>
          <w:szCs w:val="26"/>
        </w:rPr>
        <w:t>растеканию тока для разли</w:t>
      </w:r>
      <w:r w:rsidRPr="00485E40">
        <w:rPr>
          <w:b/>
          <w:sz w:val="26"/>
          <w:szCs w:val="26"/>
        </w:rPr>
        <w:t>ч</w:t>
      </w:r>
      <w:r w:rsidRPr="00485E40">
        <w:rPr>
          <w:b/>
          <w:sz w:val="26"/>
          <w:szCs w:val="26"/>
        </w:rPr>
        <w:t>ных грунтов</w:t>
      </w:r>
    </w:p>
    <w:p w:rsidR="00C17CFC" w:rsidRPr="00485E40" w:rsidRDefault="00C17CFC" w:rsidP="00C17CFC">
      <w:pPr>
        <w:pStyle w:val="33"/>
        <w:rPr>
          <w:b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510"/>
        <w:gridCol w:w="5670"/>
      </w:tblGrid>
      <w:tr w:rsidR="00C17CFC" w:rsidRPr="00485E40" w:rsidTr="00003C53">
        <w:tblPrEx>
          <w:tblCellMar>
            <w:top w:w="0" w:type="dxa"/>
            <w:bottom w:w="0" w:type="dxa"/>
          </w:tblCellMar>
        </w:tblPrEx>
        <w:trPr>
          <w:cantSplit/>
          <w:trHeight w:val="517"/>
        </w:trPr>
        <w:tc>
          <w:tcPr>
            <w:tcW w:w="3510" w:type="dxa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Грунт</w:t>
            </w:r>
          </w:p>
        </w:tc>
        <w:tc>
          <w:tcPr>
            <w:tcW w:w="5670" w:type="dxa"/>
          </w:tcPr>
          <w:p w:rsidR="00C17CFC" w:rsidRPr="00485E40" w:rsidRDefault="00C17CFC" w:rsidP="00003C53">
            <w:pPr>
              <w:pStyle w:val="33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 xml:space="preserve">Удельное сопротивление </w:t>
            </w:r>
            <w:r w:rsidRPr="00485E40">
              <w:rPr>
                <w:i/>
                <w:sz w:val="26"/>
                <w:szCs w:val="26"/>
              </w:rPr>
              <w:sym w:font="Symbol" w:char="F072"/>
            </w:r>
            <w:r w:rsidRPr="00485E40">
              <w:rPr>
                <w:i/>
                <w:sz w:val="26"/>
                <w:szCs w:val="26"/>
              </w:rPr>
              <w:t xml:space="preserve"> </w:t>
            </w:r>
            <w:r w:rsidRPr="00485E40">
              <w:rPr>
                <w:sz w:val="26"/>
                <w:szCs w:val="26"/>
              </w:rPr>
              <w:t>(Ом</w:t>
            </w:r>
            <w:r w:rsidRPr="00485E40">
              <w:rPr>
                <w:b/>
                <w:sz w:val="26"/>
                <w:szCs w:val="26"/>
                <w:vertAlign w:val="superscript"/>
              </w:rPr>
              <w:t>.</w:t>
            </w:r>
            <w:r w:rsidRPr="00485E40">
              <w:rPr>
                <w:sz w:val="26"/>
                <w:szCs w:val="26"/>
              </w:rPr>
              <w:t xml:space="preserve">м) </w:t>
            </w:r>
          </w:p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</w:p>
        </w:tc>
      </w:tr>
      <w:tr w:rsidR="00C17CFC" w:rsidRPr="00485E40" w:rsidTr="00003C53">
        <w:tblPrEx>
          <w:tblCellMar>
            <w:top w:w="0" w:type="dxa"/>
            <w:bottom w:w="0" w:type="dxa"/>
          </w:tblCellMar>
        </w:tblPrEx>
        <w:tc>
          <w:tcPr>
            <w:tcW w:w="3510" w:type="dxa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Песок</w:t>
            </w:r>
          </w:p>
        </w:tc>
        <w:tc>
          <w:tcPr>
            <w:tcW w:w="5670" w:type="dxa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400 – 700</w:t>
            </w:r>
          </w:p>
        </w:tc>
      </w:tr>
      <w:tr w:rsidR="00C17CFC" w:rsidRPr="00485E40" w:rsidTr="00003C53">
        <w:tblPrEx>
          <w:tblCellMar>
            <w:top w:w="0" w:type="dxa"/>
            <w:bottom w:w="0" w:type="dxa"/>
          </w:tblCellMar>
        </w:tblPrEx>
        <w:tc>
          <w:tcPr>
            <w:tcW w:w="3510" w:type="dxa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Супесь</w:t>
            </w:r>
          </w:p>
        </w:tc>
        <w:tc>
          <w:tcPr>
            <w:tcW w:w="5670" w:type="dxa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150 – 400</w:t>
            </w:r>
          </w:p>
        </w:tc>
      </w:tr>
      <w:tr w:rsidR="00C17CFC" w:rsidRPr="00485E40" w:rsidTr="00003C53">
        <w:tblPrEx>
          <w:tblCellMar>
            <w:top w:w="0" w:type="dxa"/>
            <w:bottom w:w="0" w:type="dxa"/>
          </w:tblCellMar>
        </w:tblPrEx>
        <w:tc>
          <w:tcPr>
            <w:tcW w:w="3510" w:type="dxa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Суглинок</w:t>
            </w:r>
          </w:p>
        </w:tc>
        <w:tc>
          <w:tcPr>
            <w:tcW w:w="5670" w:type="dxa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40 – 150</w:t>
            </w:r>
          </w:p>
        </w:tc>
      </w:tr>
      <w:tr w:rsidR="00C17CFC" w:rsidRPr="00485E40" w:rsidTr="00003C53">
        <w:tblPrEx>
          <w:tblCellMar>
            <w:top w:w="0" w:type="dxa"/>
            <w:bottom w:w="0" w:type="dxa"/>
          </w:tblCellMar>
        </w:tblPrEx>
        <w:tc>
          <w:tcPr>
            <w:tcW w:w="3510" w:type="dxa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Глина</w:t>
            </w:r>
          </w:p>
        </w:tc>
        <w:tc>
          <w:tcPr>
            <w:tcW w:w="5670" w:type="dxa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8 – 70</w:t>
            </w:r>
          </w:p>
        </w:tc>
      </w:tr>
      <w:tr w:rsidR="00C17CFC" w:rsidRPr="00485E40" w:rsidTr="00003C53">
        <w:tblPrEx>
          <w:tblCellMar>
            <w:top w:w="0" w:type="dxa"/>
            <w:bottom w:w="0" w:type="dxa"/>
          </w:tblCellMar>
        </w:tblPrEx>
        <w:tc>
          <w:tcPr>
            <w:tcW w:w="3510" w:type="dxa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Чернозем</w:t>
            </w:r>
          </w:p>
        </w:tc>
        <w:tc>
          <w:tcPr>
            <w:tcW w:w="5670" w:type="dxa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9 – 53</w:t>
            </w:r>
          </w:p>
        </w:tc>
      </w:tr>
    </w:tbl>
    <w:p w:rsidR="00C17CFC" w:rsidRDefault="00C17CFC" w:rsidP="00C17CFC">
      <w:pPr>
        <w:ind w:firstLine="426"/>
        <w:jc w:val="both"/>
        <w:rPr>
          <w:rFonts w:ascii="Arial" w:hAnsi="Arial"/>
          <w:sz w:val="28"/>
        </w:rPr>
      </w:pPr>
    </w:p>
    <w:p w:rsidR="00C17CFC" w:rsidRPr="00485E40" w:rsidRDefault="00C17CFC" w:rsidP="00C17CFC">
      <w:pPr>
        <w:ind w:firstLine="426"/>
        <w:jc w:val="both"/>
        <w:rPr>
          <w:sz w:val="30"/>
          <w:szCs w:val="30"/>
        </w:rPr>
      </w:pPr>
      <w:r w:rsidRPr="00485E40">
        <w:rPr>
          <w:sz w:val="30"/>
          <w:szCs w:val="30"/>
        </w:rPr>
        <w:t>3. Определить расчетное удельное сопротивление грунта</w:t>
      </w:r>
    </w:p>
    <w:p w:rsidR="00C17CFC" w:rsidRPr="00485E40" w:rsidRDefault="00C17CFC" w:rsidP="00C17CFC">
      <w:pPr>
        <w:ind w:firstLine="426"/>
        <w:jc w:val="center"/>
        <w:rPr>
          <w:sz w:val="30"/>
          <w:szCs w:val="30"/>
        </w:rPr>
      </w:pPr>
      <w:r w:rsidRPr="00485E40">
        <w:rPr>
          <w:position w:val="-24"/>
          <w:sz w:val="30"/>
          <w:szCs w:val="30"/>
        </w:rPr>
        <w:object w:dxaOrig="1700" w:dyaOrig="5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5.2pt;height:27pt" o:ole="">
            <v:imagedata r:id="rId5" o:title=""/>
          </v:shape>
          <o:OLEObject Type="Embed" ProgID="Equation.3" ShapeID="_x0000_i1025" DrawAspect="Content" ObjectID="_1535430084" r:id="rId6"/>
        </w:object>
      </w:r>
      <w:r w:rsidRPr="00485E40">
        <w:rPr>
          <w:sz w:val="30"/>
          <w:szCs w:val="30"/>
        </w:rPr>
        <w:t>,</w:t>
      </w:r>
    </w:p>
    <w:p w:rsidR="00C17CFC" w:rsidRPr="00485E40" w:rsidRDefault="00C17CFC" w:rsidP="00C17CFC">
      <w:pPr>
        <w:jc w:val="both"/>
        <w:rPr>
          <w:sz w:val="30"/>
          <w:szCs w:val="30"/>
        </w:rPr>
      </w:pPr>
      <w:r w:rsidRPr="00485E40">
        <w:rPr>
          <w:sz w:val="30"/>
          <w:szCs w:val="30"/>
        </w:rPr>
        <w:t xml:space="preserve">где </w:t>
      </w:r>
      <w:r w:rsidRPr="00485E40">
        <w:rPr>
          <w:position w:val="-12"/>
          <w:sz w:val="30"/>
          <w:szCs w:val="30"/>
        </w:rPr>
        <w:object w:dxaOrig="260" w:dyaOrig="320">
          <v:shape id="_x0000_i1026" type="#_x0000_t75" style="width:13.2pt;height:16.2pt" o:ole="">
            <v:imagedata r:id="rId7" o:title=""/>
          </v:shape>
          <o:OLEObject Type="Embed" ProgID="Equation.3" ShapeID="_x0000_i1026" DrawAspect="Content" ObjectID="_1535430085" r:id="rId8"/>
        </w:object>
      </w:r>
      <w:r w:rsidRPr="00485E40">
        <w:rPr>
          <w:sz w:val="30"/>
          <w:szCs w:val="30"/>
        </w:rPr>
        <w:t xml:space="preserve"> - коэффициент сезонности, учитывающий возможности повышения сопротивления грунта в течение года.</w:t>
      </w:r>
      <w:r>
        <w:rPr>
          <w:sz w:val="30"/>
          <w:szCs w:val="30"/>
        </w:rPr>
        <w:t xml:space="preserve"> </w:t>
      </w:r>
    </w:p>
    <w:p w:rsidR="00C17CFC" w:rsidRDefault="00C17CFC" w:rsidP="00C17CFC">
      <w:pPr>
        <w:ind w:firstLine="426"/>
        <w:jc w:val="both"/>
        <w:rPr>
          <w:sz w:val="30"/>
          <w:szCs w:val="30"/>
        </w:rPr>
      </w:pPr>
      <w:r w:rsidRPr="00485E40">
        <w:rPr>
          <w:sz w:val="30"/>
          <w:szCs w:val="30"/>
        </w:rPr>
        <w:t xml:space="preserve">Значения </w:t>
      </w:r>
      <w:r w:rsidRPr="00485E40">
        <w:rPr>
          <w:position w:val="-12"/>
          <w:sz w:val="30"/>
          <w:szCs w:val="30"/>
        </w:rPr>
        <w:object w:dxaOrig="260" w:dyaOrig="320">
          <v:shape id="_x0000_i1027" type="#_x0000_t75" style="width:13.2pt;height:16.2pt" o:ole="">
            <v:imagedata r:id="rId7" o:title=""/>
          </v:shape>
          <o:OLEObject Type="Embed" ProgID="Equation.3" ShapeID="_x0000_i1027" DrawAspect="Content" ObjectID="_1535430086" r:id="rId9"/>
        </w:object>
      </w:r>
      <w:r w:rsidRPr="00485E40">
        <w:rPr>
          <w:sz w:val="30"/>
          <w:szCs w:val="30"/>
        </w:rPr>
        <w:t xml:space="preserve"> принимаем по таблицам 3 и 4 в зависимости от климатической зоны, где будет размещено заземляющее устройство и влажности земли.</w:t>
      </w:r>
    </w:p>
    <w:p w:rsidR="00C17CFC" w:rsidRPr="00485E40" w:rsidRDefault="00C17CFC" w:rsidP="00C17CFC">
      <w:pPr>
        <w:pStyle w:val="a3"/>
        <w:ind w:firstLine="426"/>
        <w:rPr>
          <w:sz w:val="30"/>
          <w:szCs w:val="30"/>
        </w:rPr>
      </w:pPr>
      <w:r w:rsidRPr="00485E40">
        <w:rPr>
          <w:sz w:val="30"/>
          <w:szCs w:val="30"/>
        </w:rPr>
        <w:t>4. Определить сопротивление одиночного заземлит</w:t>
      </w:r>
      <w:r w:rsidRPr="00485E40">
        <w:rPr>
          <w:sz w:val="30"/>
          <w:szCs w:val="30"/>
        </w:rPr>
        <w:t>е</w:t>
      </w:r>
      <w:r w:rsidRPr="00485E40">
        <w:rPr>
          <w:sz w:val="30"/>
          <w:szCs w:val="30"/>
        </w:rPr>
        <w:t>ля. Так как верхние слои грунта имеют большие сезонные колеб</w:t>
      </w:r>
      <w:r w:rsidRPr="00485E40">
        <w:rPr>
          <w:sz w:val="30"/>
          <w:szCs w:val="30"/>
        </w:rPr>
        <w:t>а</w:t>
      </w:r>
      <w:r w:rsidRPr="00485E40">
        <w:rPr>
          <w:sz w:val="30"/>
          <w:szCs w:val="30"/>
        </w:rPr>
        <w:t>ния в зависимости от влажности и температуры, заземлители сл</w:t>
      </w:r>
      <w:r w:rsidRPr="00485E40">
        <w:rPr>
          <w:sz w:val="30"/>
          <w:szCs w:val="30"/>
        </w:rPr>
        <w:t>е</w:t>
      </w:r>
      <w:r w:rsidRPr="00485E40">
        <w:rPr>
          <w:sz w:val="30"/>
          <w:szCs w:val="30"/>
        </w:rPr>
        <w:t>дует забивать ниже поверхности земли (см. таблицу 1). Тогда сопротивление одиночного заземлителя можно определить по форм</w:t>
      </w:r>
      <w:r w:rsidRPr="00485E40">
        <w:rPr>
          <w:sz w:val="30"/>
          <w:szCs w:val="30"/>
        </w:rPr>
        <w:t>у</w:t>
      </w:r>
      <w:r w:rsidRPr="00485E40">
        <w:rPr>
          <w:sz w:val="30"/>
          <w:szCs w:val="30"/>
        </w:rPr>
        <w:t>ле</w:t>
      </w:r>
    </w:p>
    <w:p w:rsidR="00C17CFC" w:rsidRPr="00485E40" w:rsidRDefault="00C17CFC" w:rsidP="00C17CFC">
      <w:pPr>
        <w:ind w:left="360"/>
        <w:jc w:val="center"/>
        <w:rPr>
          <w:i/>
          <w:sz w:val="30"/>
          <w:szCs w:val="30"/>
        </w:rPr>
      </w:pPr>
      <w:r w:rsidRPr="00485E40">
        <w:rPr>
          <w:b/>
          <w:i/>
          <w:position w:val="-36"/>
          <w:sz w:val="30"/>
          <w:szCs w:val="30"/>
        </w:rPr>
        <w:object w:dxaOrig="4400" w:dyaOrig="980">
          <v:shape id="_x0000_i1028" type="#_x0000_t75" style="width:243pt;height:49.2pt" o:ole="" fillcolor="window">
            <v:imagedata r:id="rId10" o:title=""/>
          </v:shape>
          <o:OLEObject Type="Embed" ProgID="Equation.3" ShapeID="_x0000_i1028" DrawAspect="Content" ObjectID="_1535430087" r:id="rId11"/>
        </w:object>
      </w:r>
      <w:r w:rsidRPr="00485E40">
        <w:rPr>
          <w:i/>
          <w:sz w:val="30"/>
          <w:szCs w:val="30"/>
        </w:rPr>
        <w:t>,</w:t>
      </w:r>
    </w:p>
    <w:p w:rsidR="00C17CFC" w:rsidRPr="00485E40" w:rsidRDefault="00C17CFC" w:rsidP="00C17CFC">
      <w:pPr>
        <w:jc w:val="both"/>
        <w:rPr>
          <w:sz w:val="30"/>
          <w:szCs w:val="30"/>
        </w:rPr>
      </w:pPr>
      <w:r w:rsidRPr="00485E40">
        <w:rPr>
          <w:sz w:val="30"/>
          <w:szCs w:val="30"/>
        </w:rPr>
        <w:t xml:space="preserve">где </w:t>
      </w:r>
      <w:r w:rsidRPr="00485E40">
        <w:rPr>
          <w:i/>
          <w:sz w:val="30"/>
          <w:szCs w:val="30"/>
        </w:rPr>
        <w:t>t</w:t>
      </w:r>
      <w:r w:rsidRPr="00485E40">
        <w:rPr>
          <w:sz w:val="30"/>
          <w:szCs w:val="30"/>
        </w:rPr>
        <w:t xml:space="preserve"> – глубина заложения заземлителя (расстояние от середины</w:t>
      </w:r>
      <w:r>
        <w:rPr>
          <w:sz w:val="30"/>
          <w:szCs w:val="30"/>
        </w:rPr>
        <w:t xml:space="preserve"> </w:t>
      </w:r>
      <w:r w:rsidRPr="00485E40">
        <w:rPr>
          <w:sz w:val="30"/>
          <w:szCs w:val="30"/>
        </w:rPr>
        <w:t xml:space="preserve">заземлителя до поверхности грунта), м; </w:t>
      </w:r>
      <w:r w:rsidRPr="00485E40">
        <w:rPr>
          <w:i/>
          <w:sz w:val="30"/>
          <w:szCs w:val="30"/>
          <w:lang w:val="en-US"/>
        </w:rPr>
        <w:t>t</w:t>
      </w:r>
      <w:r w:rsidRPr="00485E40">
        <w:rPr>
          <w:i/>
          <w:sz w:val="30"/>
          <w:szCs w:val="30"/>
          <w:vertAlign w:val="subscript"/>
        </w:rPr>
        <w:t>0</w:t>
      </w:r>
      <w:r w:rsidRPr="00485E40">
        <w:rPr>
          <w:sz w:val="30"/>
          <w:szCs w:val="30"/>
        </w:rPr>
        <w:t xml:space="preserve"> - расстояние от поверхности грунта до верхнего конца заземлителя, м; </w:t>
      </w:r>
      <w:r w:rsidRPr="00485E40">
        <w:rPr>
          <w:position w:val="-10"/>
          <w:sz w:val="30"/>
          <w:szCs w:val="30"/>
        </w:rPr>
        <w:object w:dxaOrig="480" w:dyaOrig="380">
          <v:shape id="_x0000_i1029" type="#_x0000_t75" style="width:24pt;height:19.2pt" o:ole="">
            <v:imagedata r:id="rId12" o:title=""/>
          </v:shape>
          <o:OLEObject Type="Embed" ProgID="Equation.3" ShapeID="_x0000_i1029" DrawAspect="Content" ObjectID="_1535430088" r:id="rId13"/>
        </w:object>
      </w:r>
      <w:r w:rsidRPr="00485E40">
        <w:rPr>
          <w:sz w:val="30"/>
          <w:szCs w:val="30"/>
        </w:rPr>
        <w:t xml:space="preserve"> - длина и диаметр заземлителя, м (если в качестве заземлителя принята прокатная сталь углового профиля, расчет ведут по той же формуле с заменой ширины уголка </w:t>
      </w:r>
      <w:r w:rsidRPr="00485E40">
        <w:rPr>
          <w:i/>
          <w:sz w:val="30"/>
          <w:szCs w:val="30"/>
        </w:rPr>
        <w:t>в</w:t>
      </w:r>
      <w:r w:rsidRPr="00485E40">
        <w:rPr>
          <w:i/>
          <w:sz w:val="30"/>
          <w:szCs w:val="30"/>
          <w:vertAlign w:val="subscript"/>
        </w:rPr>
        <w:t>У</w:t>
      </w:r>
      <w:r w:rsidRPr="00485E40">
        <w:rPr>
          <w:sz w:val="30"/>
          <w:szCs w:val="30"/>
          <w:vertAlign w:val="subscript"/>
        </w:rPr>
        <w:t xml:space="preserve"> </w:t>
      </w:r>
      <w:r w:rsidRPr="00485E40">
        <w:rPr>
          <w:sz w:val="30"/>
          <w:szCs w:val="30"/>
        </w:rPr>
        <w:t xml:space="preserve">на эквивалентный диаметр </w:t>
      </w:r>
      <w:r w:rsidRPr="00485E40">
        <w:rPr>
          <w:i/>
          <w:sz w:val="30"/>
          <w:szCs w:val="30"/>
        </w:rPr>
        <w:t>d</w:t>
      </w:r>
      <w:r w:rsidRPr="00485E40">
        <w:rPr>
          <w:i/>
          <w:sz w:val="30"/>
          <w:szCs w:val="30"/>
          <w:vertAlign w:val="subscript"/>
        </w:rPr>
        <w:t>э</w:t>
      </w:r>
      <w:r w:rsidRPr="00485E40">
        <w:rPr>
          <w:i/>
          <w:sz w:val="30"/>
          <w:szCs w:val="30"/>
        </w:rPr>
        <w:t>=0,95в</w:t>
      </w:r>
      <w:r w:rsidRPr="00485E40">
        <w:rPr>
          <w:i/>
          <w:sz w:val="30"/>
          <w:szCs w:val="30"/>
          <w:vertAlign w:val="subscript"/>
        </w:rPr>
        <w:t>у</w:t>
      </w:r>
      <w:r w:rsidRPr="00485E40">
        <w:rPr>
          <w:sz w:val="30"/>
          <w:szCs w:val="30"/>
        </w:rPr>
        <w:t>, м).</w:t>
      </w:r>
    </w:p>
    <w:p w:rsidR="00C17CFC" w:rsidRPr="00485E40" w:rsidRDefault="00C17CFC" w:rsidP="00C17CFC">
      <w:pPr>
        <w:ind w:firstLine="426"/>
        <w:jc w:val="both"/>
        <w:rPr>
          <w:sz w:val="30"/>
          <w:szCs w:val="30"/>
        </w:rPr>
      </w:pPr>
    </w:p>
    <w:p w:rsidR="00C17CFC" w:rsidRPr="00485E40" w:rsidRDefault="00C17CFC" w:rsidP="00C17CFC">
      <w:pPr>
        <w:ind w:firstLine="426"/>
        <w:jc w:val="right"/>
        <w:rPr>
          <w:sz w:val="26"/>
          <w:szCs w:val="26"/>
        </w:rPr>
      </w:pPr>
      <w:r w:rsidRPr="00485E40">
        <w:rPr>
          <w:sz w:val="26"/>
          <w:szCs w:val="26"/>
        </w:rPr>
        <w:t>Таблица 3</w:t>
      </w:r>
    </w:p>
    <w:p w:rsidR="00C17CFC" w:rsidRPr="00485E40" w:rsidRDefault="00C17CFC" w:rsidP="00C17CFC">
      <w:pPr>
        <w:ind w:firstLine="426"/>
        <w:jc w:val="center"/>
        <w:rPr>
          <w:b/>
          <w:sz w:val="26"/>
          <w:szCs w:val="26"/>
        </w:rPr>
      </w:pPr>
      <w:r w:rsidRPr="00485E40">
        <w:rPr>
          <w:b/>
          <w:sz w:val="26"/>
          <w:szCs w:val="26"/>
        </w:rPr>
        <w:t xml:space="preserve">Признаки климатических зон для определения </w:t>
      </w:r>
    </w:p>
    <w:p w:rsidR="00C17CFC" w:rsidRPr="00485E40" w:rsidRDefault="00C17CFC" w:rsidP="00C17CFC">
      <w:pPr>
        <w:ind w:firstLine="426"/>
        <w:jc w:val="center"/>
        <w:rPr>
          <w:b/>
          <w:sz w:val="26"/>
          <w:szCs w:val="26"/>
        </w:rPr>
      </w:pPr>
      <w:r w:rsidRPr="00485E40">
        <w:rPr>
          <w:b/>
          <w:sz w:val="26"/>
          <w:szCs w:val="26"/>
        </w:rPr>
        <w:t>коэффициентов сезонности</w:t>
      </w:r>
    </w:p>
    <w:p w:rsidR="00C17CFC" w:rsidRPr="00485E40" w:rsidRDefault="00C17CFC" w:rsidP="00C17CFC">
      <w:pPr>
        <w:ind w:firstLine="426"/>
        <w:jc w:val="center"/>
        <w:rPr>
          <w:b/>
          <w:sz w:val="26"/>
          <w:szCs w:val="26"/>
        </w:rPr>
      </w:pPr>
    </w:p>
    <w:tbl>
      <w:tblPr>
        <w:tblStyle w:val="a5"/>
        <w:tblW w:w="0" w:type="auto"/>
        <w:tblLook w:val="01E0"/>
      </w:tblPr>
      <w:tblGrid>
        <w:gridCol w:w="3911"/>
        <w:gridCol w:w="1415"/>
        <w:gridCol w:w="1415"/>
        <w:gridCol w:w="1415"/>
        <w:gridCol w:w="1415"/>
      </w:tblGrid>
      <w:tr w:rsidR="00C17CFC" w:rsidRPr="00485E40" w:rsidTr="00003C53">
        <w:tc>
          <w:tcPr>
            <w:tcW w:w="0" w:type="auto"/>
            <w:tcBorders>
              <w:bottom w:val="nil"/>
            </w:tcBorders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 xml:space="preserve">Характеристика климатической </w:t>
            </w:r>
          </w:p>
        </w:tc>
        <w:tc>
          <w:tcPr>
            <w:tcW w:w="0" w:type="auto"/>
            <w:gridSpan w:val="4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Климатические зоны России</w:t>
            </w:r>
          </w:p>
        </w:tc>
      </w:tr>
      <w:tr w:rsidR="00C17CFC" w:rsidRPr="00485E40" w:rsidTr="00003C53">
        <w:tc>
          <w:tcPr>
            <w:tcW w:w="0" w:type="auto"/>
            <w:tcBorders>
              <w:top w:val="nil"/>
            </w:tcBorders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зоны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  <w:lang w:val="en-US"/>
              </w:rPr>
            </w:pPr>
            <w:r w:rsidRPr="00485E40">
              <w:rPr>
                <w:sz w:val="26"/>
                <w:szCs w:val="26"/>
                <w:lang w:val="en-US"/>
              </w:rPr>
              <w:t>I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  <w:lang w:val="en-US"/>
              </w:rPr>
            </w:pPr>
            <w:r w:rsidRPr="00485E40">
              <w:rPr>
                <w:sz w:val="26"/>
                <w:szCs w:val="26"/>
                <w:lang w:val="en-US"/>
              </w:rPr>
              <w:t>II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  <w:lang w:val="en-US"/>
              </w:rPr>
            </w:pPr>
            <w:r w:rsidRPr="00485E40">
              <w:rPr>
                <w:sz w:val="26"/>
                <w:szCs w:val="26"/>
                <w:lang w:val="en-US"/>
              </w:rPr>
              <w:t>III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  <w:lang w:val="en-US"/>
              </w:rPr>
              <w:t>IV</w:t>
            </w:r>
          </w:p>
        </w:tc>
      </w:tr>
      <w:tr w:rsidR="00C17CFC" w:rsidRPr="00485E40" w:rsidTr="00003C53">
        <w:tc>
          <w:tcPr>
            <w:tcW w:w="0" w:type="auto"/>
          </w:tcPr>
          <w:p w:rsidR="00C17CFC" w:rsidRPr="00485E40" w:rsidRDefault="00C17CFC" w:rsidP="00003C53">
            <w:pPr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 xml:space="preserve">Средняя низшая температура января, </w:t>
            </w:r>
            <w:r w:rsidRPr="00485E40">
              <w:rPr>
                <w:sz w:val="26"/>
                <w:szCs w:val="26"/>
                <w:vertAlign w:val="superscript"/>
              </w:rPr>
              <w:t>0</w:t>
            </w:r>
            <w:r w:rsidRPr="00485E40">
              <w:rPr>
                <w:sz w:val="26"/>
                <w:szCs w:val="26"/>
              </w:rPr>
              <w:t>С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от -20 до -15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от -14 до -10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от -10 до 0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от 0 до +5</w:t>
            </w:r>
          </w:p>
        </w:tc>
      </w:tr>
      <w:tr w:rsidR="00C17CFC" w:rsidRPr="00485E40" w:rsidTr="00003C53">
        <w:tc>
          <w:tcPr>
            <w:tcW w:w="0" w:type="auto"/>
          </w:tcPr>
          <w:p w:rsidR="00C17CFC" w:rsidRPr="00485E40" w:rsidRDefault="00C17CFC" w:rsidP="00003C53">
            <w:pPr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 xml:space="preserve">Средняя высшая температура </w:t>
            </w:r>
            <w:r w:rsidRPr="00485E40">
              <w:rPr>
                <w:sz w:val="26"/>
                <w:szCs w:val="26"/>
              </w:rPr>
              <w:lastRenderedPageBreak/>
              <w:t xml:space="preserve">июля, </w:t>
            </w:r>
            <w:r w:rsidRPr="00485E40">
              <w:rPr>
                <w:sz w:val="26"/>
                <w:szCs w:val="26"/>
                <w:vertAlign w:val="superscript"/>
              </w:rPr>
              <w:t>0</w:t>
            </w:r>
            <w:r w:rsidRPr="00485E40">
              <w:rPr>
                <w:sz w:val="26"/>
                <w:szCs w:val="26"/>
              </w:rPr>
              <w:t>С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lastRenderedPageBreak/>
              <w:t xml:space="preserve">от +16 до </w:t>
            </w:r>
            <w:r w:rsidRPr="00485E40">
              <w:rPr>
                <w:sz w:val="26"/>
                <w:szCs w:val="26"/>
              </w:rPr>
              <w:lastRenderedPageBreak/>
              <w:t>+18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lastRenderedPageBreak/>
              <w:t xml:space="preserve">от +18 до </w:t>
            </w:r>
            <w:r w:rsidRPr="00485E40">
              <w:rPr>
                <w:sz w:val="26"/>
                <w:szCs w:val="26"/>
              </w:rPr>
              <w:lastRenderedPageBreak/>
              <w:t>+22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lastRenderedPageBreak/>
              <w:t xml:space="preserve">от +22 до </w:t>
            </w:r>
            <w:r w:rsidRPr="00485E40">
              <w:rPr>
                <w:sz w:val="26"/>
                <w:szCs w:val="26"/>
              </w:rPr>
              <w:lastRenderedPageBreak/>
              <w:t>+24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lastRenderedPageBreak/>
              <w:t xml:space="preserve">от +24 до </w:t>
            </w:r>
            <w:r w:rsidRPr="00485E40">
              <w:rPr>
                <w:sz w:val="26"/>
                <w:szCs w:val="26"/>
              </w:rPr>
              <w:lastRenderedPageBreak/>
              <w:t>+26</w:t>
            </w:r>
          </w:p>
        </w:tc>
      </w:tr>
      <w:tr w:rsidR="00C17CFC" w:rsidRPr="00485E40" w:rsidTr="00003C53">
        <w:tc>
          <w:tcPr>
            <w:tcW w:w="0" w:type="auto"/>
          </w:tcPr>
          <w:p w:rsidR="00C17CFC" w:rsidRPr="00485E40" w:rsidRDefault="00C17CFC" w:rsidP="00003C53">
            <w:pPr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lastRenderedPageBreak/>
              <w:t>Среднегодовое количество осадков, см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40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50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50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30-50</w:t>
            </w:r>
          </w:p>
        </w:tc>
      </w:tr>
    </w:tbl>
    <w:p w:rsidR="00C17CFC" w:rsidRPr="00485E40" w:rsidRDefault="00C17CFC" w:rsidP="00C17CFC">
      <w:pPr>
        <w:ind w:firstLine="426"/>
        <w:jc w:val="center"/>
        <w:rPr>
          <w:sz w:val="26"/>
          <w:szCs w:val="26"/>
        </w:rPr>
      </w:pPr>
    </w:p>
    <w:p w:rsidR="00C17CFC" w:rsidRDefault="00C17CFC" w:rsidP="00C17CFC">
      <w:pPr>
        <w:ind w:firstLine="426"/>
        <w:jc w:val="right"/>
        <w:rPr>
          <w:sz w:val="26"/>
          <w:szCs w:val="26"/>
        </w:rPr>
      </w:pPr>
    </w:p>
    <w:p w:rsidR="00C17CFC" w:rsidRDefault="00C17CFC" w:rsidP="00C17CFC">
      <w:pPr>
        <w:ind w:firstLine="426"/>
        <w:jc w:val="right"/>
        <w:rPr>
          <w:sz w:val="26"/>
          <w:szCs w:val="26"/>
        </w:rPr>
      </w:pPr>
    </w:p>
    <w:p w:rsidR="00C17CFC" w:rsidRDefault="00C17CFC" w:rsidP="00C17CFC">
      <w:pPr>
        <w:ind w:firstLine="426"/>
        <w:jc w:val="right"/>
        <w:rPr>
          <w:sz w:val="26"/>
          <w:szCs w:val="26"/>
        </w:rPr>
      </w:pPr>
    </w:p>
    <w:p w:rsidR="00C17CFC" w:rsidRDefault="00C17CFC" w:rsidP="00C17CFC">
      <w:pPr>
        <w:ind w:firstLine="426"/>
        <w:jc w:val="right"/>
        <w:rPr>
          <w:sz w:val="26"/>
          <w:szCs w:val="26"/>
        </w:rPr>
      </w:pPr>
    </w:p>
    <w:p w:rsidR="00C17CFC" w:rsidRDefault="00C17CFC" w:rsidP="00C17CFC">
      <w:pPr>
        <w:ind w:firstLine="426"/>
        <w:jc w:val="right"/>
        <w:rPr>
          <w:sz w:val="26"/>
          <w:szCs w:val="26"/>
        </w:rPr>
      </w:pPr>
    </w:p>
    <w:p w:rsidR="00C17CFC" w:rsidRDefault="00C17CFC" w:rsidP="00C17CFC">
      <w:pPr>
        <w:ind w:firstLine="426"/>
        <w:jc w:val="right"/>
        <w:rPr>
          <w:sz w:val="26"/>
          <w:szCs w:val="26"/>
        </w:rPr>
      </w:pPr>
    </w:p>
    <w:p w:rsidR="00C17CFC" w:rsidRDefault="00C17CFC" w:rsidP="00C17CFC">
      <w:pPr>
        <w:ind w:firstLine="426"/>
        <w:jc w:val="right"/>
        <w:rPr>
          <w:sz w:val="26"/>
          <w:szCs w:val="26"/>
        </w:rPr>
      </w:pPr>
    </w:p>
    <w:p w:rsidR="00C17CFC" w:rsidRDefault="00C17CFC" w:rsidP="00C17CFC">
      <w:pPr>
        <w:ind w:firstLine="426"/>
        <w:jc w:val="right"/>
        <w:rPr>
          <w:sz w:val="26"/>
          <w:szCs w:val="26"/>
        </w:rPr>
      </w:pPr>
    </w:p>
    <w:p w:rsidR="00C17CFC" w:rsidRPr="00485E40" w:rsidRDefault="00C17CFC" w:rsidP="00C17CFC">
      <w:pPr>
        <w:ind w:firstLine="426"/>
        <w:jc w:val="right"/>
        <w:rPr>
          <w:sz w:val="26"/>
          <w:szCs w:val="26"/>
        </w:rPr>
      </w:pPr>
      <w:r w:rsidRPr="00485E40">
        <w:rPr>
          <w:sz w:val="26"/>
          <w:szCs w:val="26"/>
        </w:rPr>
        <w:t>Таблица 4</w:t>
      </w:r>
    </w:p>
    <w:p w:rsidR="00C17CFC" w:rsidRPr="00485E40" w:rsidRDefault="00C17CFC" w:rsidP="00C17CFC">
      <w:pPr>
        <w:ind w:firstLine="426"/>
        <w:jc w:val="center"/>
        <w:rPr>
          <w:sz w:val="26"/>
          <w:szCs w:val="26"/>
        </w:rPr>
      </w:pPr>
      <w:r w:rsidRPr="00485E40">
        <w:rPr>
          <w:b/>
          <w:sz w:val="26"/>
          <w:szCs w:val="26"/>
        </w:rPr>
        <w:t xml:space="preserve">Коэффициенты сезонности для однородной земли </w:t>
      </w:r>
    </w:p>
    <w:p w:rsidR="00C17CFC" w:rsidRPr="00485E40" w:rsidRDefault="00C17CFC" w:rsidP="00C17CFC">
      <w:pPr>
        <w:ind w:firstLine="426"/>
        <w:jc w:val="center"/>
        <w:rPr>
          <w:sz w:val="26"/>
          <w:szCs w:val="26"/>
        </w:rPr>
      </w:pPr>
    </w:p>
    <w:tbl>
      <w:tblPr>
        <w:tblStyle w:val="a5"/>
        <w:tblW w:w="5000" w:type="pct"/>
        <w:tblLook w:val="01E0"/>
      </w:tblPr>
      <w:tblGrid>
        <w:gridCol w:w="2392"/>
        <w:gridCol w:w="2393"/>
        <w:gridCol w:w="2393"/>
        <w:gridCol w:w="2393"/>
      </w:tblGrid>
      <w:tr w:rsidR="00C17CFC" w:rsidRPr="00485E40" w:rsidTr="00003C53">
        <w:tc>
          <w:tcPr>
            <w:tcW w:w="1250" w:type="pct"/>
            <w:tcBorders>
              <w:bottom w:val="nil"/>
            </w:tcBorders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 xml:space="preserve">Климатическая </w:t>
            </w:r>
          </w:p>
        </w:tc>
        <w:tc>
          <w:tcPr>
            <w:tcW w:w="3750" w:type="pct"/>
            <w:gridSpan w:val="3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Состояние земли во время измерения ее сопротивления</w:t>
            </w:r>
          </w:p>
        </w:tc>
      </w:tr>
      <w:tr w:rsidR="00C17CFC" w:rsidRPr="00485E40" w:rsidTr="00003C53">
        <w:tc>
          <w:tcPr>
            <w:tcW w:w="1250" w:type="pct"/>
            <w:tcBorders>
              <w:top w:val="nil"/>
            </w:tcBorders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зона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Повышенной влажности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Нормальной влажности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 xml:space="preserve">Малой </w:t>
            </w:r>
          </w:p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влажности</w:t>
            </w:r>
          </w:p>
        </w:tc>
      </w:tr>
      <w:tr w:rsidR="00C17CFC" w:rsidRPr="00485E40" w:rsidTr="00003C53">
        <w:tc>
          <w:tcPr>
            <w:tcW w:w="5000" w:type="pct"/>
            <w:gridSpan w:val="4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 xml:space="preserve">Вертикальный заземлитель длиной до </w:t>
            </w:r>
            <w:smartTag w:uri="urn:schemas-microsoft-com:office:smarttags" w:element="metricconverter">
              <w:smartTagPr>
                <w:attr w:name="ProductID" w:val="3 м"/>
              </w:smartTagPr>
              <w:r w:rsidRPr="00485E40">
                <w:rPr>
                  <w:sz w:val="26"/>
                  <w:szCs w:val="26"/>
                </w:rPr>
                <w:t>3 м</w:t>
              </w:r>
            </w:smartTag>
          </w:p>
        </w:tc>
      </w:tr>
      <w:tr w:rsidR="00C17CFC" w:rsidRPr="00485E40" w:rsidTr="00003C53"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  <w:lang w:val="en-US"/>
              </w:rPr>
            </w:pPr>
            <w:r w:rsidRPr="00485E40">
              <w:rPr>
                <w:sz w:val="26"/>
                <w:szCs w:val="26"/>
                <w:lang w:val="en-US"/>
              </w:rPr>
              <w:t>I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1,9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1,9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1,5</w:t>
            </w:r>
          </w:p>
        </w:tc>
      </w:tr>
      <w:tr w:rsidR="00C17CFC" w:rsidRPr="00485E40" w:rsidTr="00003C53"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  <w:lang w:val="en-US"/>
              </w:rPr>
            </w:pPr>
            <w:r w:rsidRPr="00485E40">
              <w:rPr>
                <w:sz w:val="26"/>
                <w:szCs w:val="26"/>
                <w:lang w:val="en-US"/>
              </w:rPr>
              <w:t>II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1,7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1,7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1,3</w:t>
            </w:r>
          </w:p>
        </w:tc>
      </w:tr>
      <w:tr w:rsidR="00C17CFC" w:rsidRPr="00485E40" w:rsidTr="00003C53"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  <w:lang w:val="en-US"/>
              </w:rPr>
            </w:pPr>
            <w:r w:rsidRPr="00485E40">
              <w:rPr>
                <w:sz w:val="26"/>
                <w:szCs w:val="26"/>
                <w:lang w:val="en-US"/>
              </w:rPr>
              <w:t>III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1,5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1,3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1,2</w:t>
            </w:r>
          </w:p>
        </w:tc>
      </w:tr>
      <w:tr w:rsidR="00C17CFC" w:rsidRPr="00485E40" w:rsidTr="00003C53"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  <w:lang w:val="en-US"/>
              </w:rPr>
            </w:pPr>
            <w:r w:rsidRPr="00485E40">
              <w:rPr>
                <w:sz w:val="26"/>
                <w:szCs w:val="26"/>
                <w:lang w:val="en-US"/>
              </w:rPr>
              <w:t>IV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1,3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1,1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1,0</w:t>
            </w:r>
          </w:p>
        </w:tc>
      </w:tr>
      <w:tr w:rsidR="00C17CFC" w:rsidRPr="00485E40" w:rsidTr="00003C53">
        <w:tc>
          <w:tcPr>
            <w:tcW w:w="5000" w:type="pct"/>
            <w:gridSpan w:val="4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 xml:space="preserve">Вертикальный заземлитель длиной до </w:t>
            </w:r>
            <w:smartTag w:uri="urn:schemas-microsoft-com:office:smarttags" w:element="metricconverter">
              <w:smartTagPr>
                <w:attr w:name="ProductID" w:val="5 м"/>
              </w:smartTagPr>
              <w:r w:rsidRPr="00485E40">
                <w:rPr>
                  <w:sz w:val="26"/>
                  <w:szCs w:val="26"/>
                </w:rPr>
                <w:t>5 м</w:t>
              </w:r>
            </w:smartTag>
          </w:p>
        </w:tc>
      </w:tr>
      <w:tr w:rsidR="00C17CFC" w:rsidRPr="00485E40" w:rsidTr="00003C53"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  <w:lang w:val="en-US"/>
              </w:rPr>
            </w:pPr>
            <w:r w:rsidRPr="00485E40">
              <w:rPr>
                <w:sz w:val="26"/>
                <w:szCs w:val="26"/>
                <w:lang w:val="en-US"/>
              </w:rPr>
              <w:t>I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1,5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1,4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1,3</w:t>
            </w:r>
          </w:p>
        </w:tc>
      </w:tr>
      <w:tr w:rsidR="00C17CFC" w:rsidRPr="00485E40" w:rsidTr="00003C53"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  <w:lang w:val="en-US"/>
              </w:rPr>
            </w:pPr>
            <w:r w:rsidRPr="00485E40">
              <w:rPr>
                <w:sz w:val="26"/>
                <w:szCs w:val="26"/>
                <w:lang w:val="en-US"/>
              </w:rPr>
              <w:t>II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1,4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1,3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1,2</w:t>
            </w:r>
          </w:p>
        </w:tc>
      </w:tr>
      <w:tr w:rsidR="00C17CFC" w:rsidRPr="00485E40" w:rsidTr="00003C53"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  <w:lang w:val="en-US"/>
              </w:rPr>
            </w:pPr>
            <w:r w:rsidRPr="00485E40">
              <w:rPr>
                <w:sz w:val="26"/>
                <w:szCs w:val="26"/>
                <w:lang w:val="en-US"/>
              </w:rPr>
              <w:t>III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1,3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1,2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1,1</w:t>
            </w:r>
          </w:p>
        </w:tc>
      </w:tr>
      <w:tr w:rsidR="00C17CFC" w:rsidRPr="00485E40" w:rsidTr="00003C53"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  <w:lang w:val="en-US"/>
              </w:rPr>
            </w:pPr>
            <w:r w:rsidRPr="00485E40">
              <w:rPr>
                <w:sz w:val="26"/>
                <w:szCs w:val="26"/>
                <w:lang w:val="en-US"/>
              </w:rPr>
              <w:t>IV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1,2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1,1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1,0</w:t>
            </w:r>
          </w:p>
        </w:tc>
      </w:tr>
      <w:tr w:rsidR="00C17CFC" w:rsidRPr="00485E40" w:rsidTr="00003C53">
        <w:tc>
          <w:tcPr>
            <w:tcW w:w="5000" w:type="pct"/>
            <w:gridSpan w:val="4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 xml:space="preserve">Горизонтальный заземлитель длиной до </w:t>
            </w:r>
            <w:smartTag w:uri="urn:schemas-microsoft-com:office:smarttags" w:element="metricconverter">
              <w:smartTagPr>
                <w:attr w:name="ProductID" w:val="10 м"/>
              </w:smartTagPr>
              <w:r w:rsidRPr="00485E40">
                <w:rPr>
                  <w:sz w:val="26"/>
                  <w:szCs w:val="26"/>
                </w:rPr>
                <w:t>10 м</w:t>
              </w:r>
            </w:smartTag>
          </w:p>
        </w:tc>
      </w:tr>
      <w:tr w:rsidR="00C17CFC" w:rsidRPr="00485E40" w:rsidTr="00003C53"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  <w:lang w:val="en-US"/>
              </w:rPr>
            </w:pPr>
            <w:r w:rsidRPr="00485E40">
              <w:rPr>
                <w:sz w:val="26"/>
                <w:szCs w:val="26"/>
                <w:lang w:val="en-US"/>
              </w:rPr>
              <w:t>I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9,3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5,5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4,1</w:t>
            </w:r>
          </w:p>
        </w:tc>
      </w:tr>
      <w:tr w:rsidR="00C17CFC" w:rsidRPr="00485E40" w:rsidTr="00003C53"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  <w:lang w:val="en-US"/>
              </w:rPr>
            </w:pPr>
            <w:r w:rsidRPr="00485E40">
              <w:rPr>
                <w:sz w:val="26"/>
                <w:szCs w:val="26"/>
                <w:lang w:val="en-US"/>
              </w:rPr>
              <w:t>II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5,9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3,5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2,6</w:t>
            </w:r>
          </w:p>
        </w:tc>
      </w:tr>
      <w:tr w:rsidR="00C17CFC" w:rsidRPr="00485E40" w:rsidTr="00003C53"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  <w:lang w:val="en-US"/>
              </w:rPr>
            </w:pPr>
            <w:r w:rsidRPr="00485E40">
              <w:rPr>
                <w:sz w:val="26"/>
                <w:szCs w:val="26"/>
                <w:lang w:val="en-US"/>
              </w:rPr>
              <w:t>III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4,2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2,5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2,0</w:t>
            </w:r>
          </w:p>
        </w:tc>
      </w:tr>
      <w:tr w:rsidR="00C17CFC" w:rsidRPr="00485E40" w:rsidTr="00003C53"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  <w:lang w:val="en-US"/>
              </w:rPr>
            </w:pPr>
            <w:r w:rsidRPr="00485E40">
              <w:rPr>
                <w:sz w:val="26"/>
                <w:szCs w:val="26"/>
                <w:lang w:val="en-US"/>
              </w:rPr>
              <w:t>IV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2,5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1,5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1,1</w:t>
            </w:r>
          </w:p>
        </w:tc>
      </w:tr>
      <w:tr w:rsidR="00C17CFC" w:rsidRPr="00485E40" w:rsidTr="00003C53">
        <w:tc>
          <w:tcPr>
            <w:tcW w:w="5000" w:type="pct"/>
            <w:gridSpan w:val="4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 xml:space="preserve">Горизонтальный заземлитель длиной до </w:t>
            </w:r>
            <w:smartTag w:uri="urn:schemas-microsoft-com:office:smarttags" w:element="metricconverter">
              <w:smartTagPr>
                <w:attr w:name="ProductID" w:val="50 м"/>
              </w:smartTagPr>
              <w:r w:rsidRPr="00485E40">
                <w:rPr>
                  <w:sz w:val="26"/>
                  <w:szCs w:val="26"/>
                </w:rPr>
                <w:t>50 м</w:t>
              </w:r>
            </w:smartTag>
          </w:p>
        </w:tc>
      </w:tr>
      <w:tr w:rsidR="00C17CFC" w:rsidRPr="00485E40" w:rsidTr="00003C53"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  <w:lang w:val="en-US"/>
              </w:rPr>
            </w:pPr>
            <w:r w:rsidRPr="00485E40">
              <w:rPr>
                <w:sz w:val="26"/>
                <w:szCs w:val="26"/>
                <w:lang w:val="en-US"/>
              </w:rPr>
              <w:t>I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7,2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5,9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3,6</w:t>
            </w:r>
          </w:p>
        </w:tc>
      </w:tr>
      <w:tr w:rsidR="00C17CFC" w:rsidRPr="00485E40" w:rsidTr="00003C53"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  <w:lang w:val="en-US"/>
              </w:rPr>
            </w:pPr>
            <w:r w:rsidRPr="00485E40">
              <w:rPr>
                <w:sz w:val="26"/>
                <w:szCs w:val="26"/>
                <w:lang w:val="en-US"/>
              </w:rPr>
              <w:t>II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4,8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3,6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2,4</w:t>
            </w:r>
          </w:p>
        </w:tc>
      </w:tr>
      <w:tr w:rsidR="00C17CFC" w:rsidRPr="00485E40" w:rsidTr="00003C53"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  <w:lang w:val="en-US"/>
              </w:rPr>
            </w:pPr>
            <w:r w:rsidRPr="00485E40">
              <w:rPr>
                <w:sz w:val="26"/>
                <w:szCs w:val="26"/>
                <w:lang w:val="en-US"/>
              </w:rPr>
              <w:t>III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3,2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2,0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1,6</w:t>
            </w:r>
          </w:p>
        </w:tc>
      </w:tr>
      <w:tr w:rsidR="00C17CFC" w:rsidRPr="00485E40" w:rsidTr="00003C53"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  <w:lang w:val="en-US"/>
              </w:rPr>
            </w:pPr>
            <w:r w:rsidRPr="00485E40">
              <w:rPr>
                <w:sz w:val="26"/>
                <w:szCs w:val="26"/>
                <w:lang w:val="en-US"/>
              </w:rPr>
              <w:t>IV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2,2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1,4</w:t>
            </w:r>
          </w:p>
        </w:tc>
        <w:tc>
          <w:tcPr>
            <w:tcW w:w="1250" w:type="pct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1,12</w:t>
            </w:r>
          </w:p>
        </w:tc>
      </w:tr>
    </w:tbl>
    <w:p w:rsidR="00C17CFC" w:rsidRDefault="00C17CFC" w:rsidP="00C17CFC">
      <w:pPr>
        <w:ind w:firstLine="426"/>
        <w:jc w:val="both"/>
        <w:rPr>
          <w:sz w:val="26"/>
          <w:szCs w:val="26"/>
        </w:rPr>
      </w:pPr>
      <w:r w:rsidRPr="00485E40">
        <w:rPr>
          <w:sz w:val="26"/>
          <w:szCs w:val="26"/>
          <w:u w:val="single"/>
        </w:rPr>
        <w:t>Примечание.</w:t>
      </w:r>
      <w:r w:rsidRPr="00485E40">
        <w:rPr>
          <w:sz w:val="26"/>
          <w:szCs w:val="26"/>
        </w:rPr>
        <w:t xml:space="preserve"> Земля считается повышенной влажности, если измерению ее сопротивления предшествовало выпадение большого количества (свыше нормы) осадков; нормальной влажности, если измерению предшествовало выпадение небольшого количества (близкого к норме) осадков; малой влажности, если количество осадков в предшествующий измерению период ниже нормы.</w:t>
      </w:r>
    </w:p>
    <w:p w:rsidR="00C17CFC" w:rsidRPr="00485E40" w:rsidRDefault="00C17CFC" w:rsidP="00C17CFC">
      <w:pPr>
        <w:jc w:val="both"/>
        <w:rPr>
          <w:sz w:val="26"/>
          <w:szCs w:val="26"/>
        </w:rPr>
      </w:pPr>
    </w:p>
    <w:p w:rsidR="00C17CFC" w:rsidRPr="00485E40" w:rsidRDefault="00C17CFC" w:rsidP="00C17CFC">
      <w:pPr>
        <w:ind w:firstLine="426"/>
        <w:jc w:val="both"/>
        <w:rPr>
          <w:sz w:val="30"/>
          <w:szCs w:val="30"/>
        </w:rPr>
      </w:pPr>
      <w:r w:rsidRPr="00485E40">
        <w:rPr>
          <w:sz w:val="30"/>
          <w:szCs w:val="30"/>
        </w:rPr>
        <w:t>5. Определить ориентировочное число одиночных заземл</w:t>
      </w:r>
      <w:r w:rsidRPr="00485E40">
        <w:rPr>
          <w:sz w:val="30"/>
          <w:szCs w:val="30"/>
        </w:rPr>
        <w:t>и</w:t>
      </w:r>
      <w:r w:rsidRPr="00485E40">
        <w:rPr>
          <w:sz w:val="30"/>
          <w:szCs w:val="30"/>
        </w:rPr>
        <w:t xml:space="preserve">телей </w:t>
      </w:r>
    </w:p>
    <w:p w:rsidR="00C17CFC" w:rsidRPr="00485E40" w:rsidRDefault="00C17CFC" w:rsidP="00C17CFC">
      <w:pPr>
        <w:jc w:val="both"/>
        <w:rPr>
          <w:sz w:val="30"/>
          <w:szCs w:val="30"/>
        </w:rPr>
      </w:pPr>
      <w:r w:rsidRPr="00485E40">
        <w:rPr>
          <w:sz w:val="30"/>
          <w:szCs w:val="30"/>
        </w:rPr>
        <w:t>в заземляющем устройстве</w:t>
      </w:r>
    </w:p>
    <w:p w:rsidR="00C17CFC" w:rsidRPr="00485E40" w:rsidRDefault="00C17CFC" w:rsidP="00C17CFC">
      <w:pPr>
        <w:ind w:left="360"/>
        <w:jc w:val="center"/>
        <w:rPr>
          <w:i/>
          <w:sz w:val="30"/>
          <w:szCs w:val="30"/>
        </w:rPr>
      </w:pPr>
      <w:r w:rsidRPr="00485E40">
        <w:rPr>
          <w:i/>
          <w:position w:val="-40"/>
          <w:sz w:val="30"/>
          <w:szCs w:val="30"/>
        </w:rPr>
        <w:object w:dxaOrig="1520" w:dyaOrig="859">
          <v:shape id="_x0000_i1030" type="#_x0000_t75" style="width:88.2pt;height:49.8pt" o:ole="" fillcolor="window">
            <v:imagedata r:id="rId14" o:title=""/>
          </v:shape>
          <o:OLEObject Type="Embed" ProgID="Equation.3" ShapeID="_x0000_i1030" DrawAspect="Content" ObjectID="_1535430089" r:id="rId15"/>
        </w:object>
      </w:r>
      <w:r w:rsidRPr="00485E40">
        <w:rPr>
          <w:i/>
          <w:sz w:val="30"/>
          <w:szCs w:val="30"/>
        </w:rPr>
        <w:t>,</w:t>
      </w:r>
    </w:p>
    <w:p w:rsidR="00C17CFC" w:rsidRPr="00485E40" w:rsidRDefault="00C17CFC" w:rsidP="00C17CFC">
      <w:pPr>
        <w:jc w:val="both"/>
        <w:rPr>
          <w:sz w:val="30"/>
          <w:szCs w:val="30"/>
        </w:rPr>
      </w:pPr>
      <w:r w:rsidRPr="00485E40">
        <w:rPr>
          <w:sz w:val="30"/>
          <w:szCs w:val="30"/>
        </w:rPr>
        <w:t xml:space="preserve">где </w:t>
      </w:r>
      <w:r w:rsidRPr="00485E40">
        <w:rPr>
          <w:position w:val="-12"/>
          <w:sz w:val="30"/>
          <w:szCs w:val="30"/>
        </w:rPr>
        <w:object w:dxaOrig="340" w:dyaOrig="460">
          <v:shape id="_x0000_i1031" type="#_x0000_t75" style="width:20.4pt;height:27pt" o:ole="">
            <v:imagedata r:id="rId16" o:title=""/>
          </v:shape>
          <o:OLEObject Type="Embed" ProgID="Equation.3" ShapeID="_x0000_i1031" DrawAspect="Content" ObjectID="_1535430090" r:id="rId17"/>
        </w:object>
      </w:r>
      <w:r w:rsidRPr="00485E40">
        <w:rPr>
          <w:sz w:val="30"/>
          <w:szCs w:val="30"/>
        </w:rPr>
        <w:t xml:space="preserve"> – коэффициент использования вертикальных заземлит</w:t>
      </w:r>
      <w:r w:rsidRPr="00485E40">
        <w:rPr>
          <w:sz w:val="30"/>
          <w:szCs w:val="30"/>
        </w:rPr>
        <w:t>е</w:t>
      </w:r>
      <w:r w:rsidRPr="00485E40">
        <w:rPr>
          <w:sz w:val="30"/>
          <w:szCs w:val="30"/>
        </w:rPr>
        <w:t xml:space="preserve">лей. Для ориентировочного расчета </w:t>
      </w:r>
      <w:r w:rsidRPr="00485E40">
        <w:rPr>
          <w:position w:val="-12"/>
          <w:sz w:val="30"/>
          <w:szCs w:val="30"/>
        </w:rPr>
        <w:object w:dxaOrig="340" w:dyaOrig="460">
          <v:shape id="_x0000_i1032" type="#_x0000_t75" style="width:20.4pt;height:27pt" o:ole="">
            <v:imagedata r:id="rId16" o:title=""/>
          </v:shape>
          <o:OLEObject Type="Embed" ProgID="Equation.3" ShapeID="_x0000_i1032" DrawAspect="Content" ObjectID="_1535430091" r:id="rId18"/>
        </w:object>
      </w:r>
      <w:r w:rsidRPr="00485E40">
        <w:rPr>
          <w:sz w:val="30"/>
          <w:szCs w:val="30"/>
        </w:rPr>
        <w:t xml:space="preserve"> принимаем равным 1.</w:t>
      </w:r>
    </w:p>
    <w:p w:rsidR="00C17CFC" w:rsidRPr="00485E40" w:rsidRDefault="00C17CFC" w:rsidP="00C17CFC">
      <w:pPr>
        <w:jc w:val="both"/>
        <w:rPr>
          <w:sz w:val="30"/>
          <w:szCs w:val="30"/>
        </w:rPr>
      </w:pPr>
      <w:r w:rsidRPr="00485E40">
        <w:rPr>
          <w:sz w:val="30"/>
          <w:szCs w:val="30"/>
          <w:u w:val="single"/>
        </w:rPr>
        <w:t>Примечание.</w:t>
      </w:r>
      <w:r w:rsidRPr="00485E40">
        <w:rPr>
          <w:sz w:val="30"/>
          <w:szCs w:val="30"/>
        </w:rPr>
        <w:t xml:space="preserve"> Коэффициент использования заземлителей </w:t>
      </w:r>
      <w:r w:rsidRPr="00485E40">
        <w:rPr>
          <w:position w:val="-12"/>
          <w:sz w:val="30"/>
          <w:szCs w:val="30"/>
        </w:rPr>
        <w:object w:dxaOrig="320" w:dyaOrig="400">
          <v:shape id="_x0000_i1033" type="#_x0000_t75" style="width:16.2pt;height:20.4pt" o:ole="">
            <v:imagedata r:id="rId19" o:title=""/>
          </v:shape>
          <o:OLEObject Type="Embed" ProgID="Equation.3" ShapeID="_x0000_i1033" DrawAspect="Content" ObjectID="_1535430092" r:id="rId20"/>
        </w:object>
      </w:r>
      <w:r w:rsidRPr="00485E40">
        <w:rPr>
          <w:sz w:val="30"/>
          <w:szCs w:val="30"/>
        </w:rPr>
        <w:t xml:space="preserve"> учитывает явление взаимного экранирования электрических полей отдельных электродов, которое приводит к уменьшению действующ</w:t>
      </w:r>
      <w:r w:rsidRPr="00485E40">
        <w:rPr>
          <w:sz w:val="30"/>
          <w:szCs w:val="30"/>
        </w:rPr>
        <w:t>е</w:t>
      </w:r>
      <w:r w:rsidRPr="00485E40">
        <w:rPr>
          <w:sz w:val="30"/>
          <w:szCs w:val="30"/>
        </w:rPr>
        <w:t>го сечения земли около каждого электрода и увеличению сопроти</w:t>
      </w:r>
      <w:r w:rsidRPr="00485E40">
        <w:rPr>
          <w:sz w:val="30"/>
          <w:szCs w:val="30"/>
        </w:rPr>
        <w:t>в</w:t>
      </w:r>
      <w:r w:rsidRPr="00485E40">
        <w:rPr>
          <w:sz w:val="30"/>
          <w:szCs w:val="30"/>
        </w:rPr>
        <w:t>ления растеканию тока группового заземлителя в целом.</w:t>
      </w:r>
    </w:p>
    <w:p w:rsidR="00C17CFC" w:rsidRPr="00485E40" w:rsidRDefault="00C17CFC" w:rsidP="00C17CFC">
      <w:pPr>
        <w:ind w:firstLine="426"/>
        <w:jc w:val="both"/>
        <w:rPr>
          <w:sz w:val="30"/>
          <w:szCs w:val="30"/>
        </w:rPr>
      </w:pPr>
      <w:r w:rsidRPr="00485E40">
        <w:rPr>
          <w:sz w:val="30"/>
          <w:szCs w:val="30"/>
        </w:rPr>
        <w:t xml:space="preserve">Значение </w:t>
      </w:r>
      <w:r w:rsidRPr="00485E40">
        <w:rPr>
          <w:position w:val="-12"/>
          <w:sz w:val="30"/>
          <w:szCs w:val="30"/>
        </w:rPr>
        <w:object w:dxaOrig="380" w:dyaOrig="380">
          <v:shape id="_x0000_i1034" type="#_x0000_t75" style="width:19.2pt;height:19.2pt" o:ole="">
            <v:imagedata r:id="rId21" o:title=""/>
          </v:shape>
          <o:OLEObject Type="Embed" ProgID="Equation.3" ShapeID="_x0000_i1034" DrawAspect="Content" ObjectID="_1535430093" r:id="rId22"/>
        </w:object>
      </w:r>
      <w:r w:rsidRPr="00485E40">
        <w:rPr>
          <w:sz w:val="30"/>
          <w:szCs w:val="30"/>
        </w:rPr>
        <w:t xml:space="preserve"> зависит от формы, размеров и размещения электродов, составляющих групповой заземлитель, а также от их числа </w:t>
      </w:r>
      <w:r w:rsidRPr="00485E40">
        <w:rPr>
          <w:i/>
          <w:sz w:val="30"/>
          <w:szCs w:val="30"/>
        </w:rPr>
        <w:t>n</w:t>
      </w:r>
      <w:r w:rsidRPr="00485E40">
        <w:rPr>
          <w:sz w:val="30"/>
          <w:szCs w:val="30"/>
        </w:rPr>
        <w:t xml:space="preserve">, расстояния </w:t>
      </w:r>
      <w:r w:rsidRPr="00485E40">
        <w:rPr>
          <w:i/>
          <w:sz w:val="30"/>
          <w:szCs w:val="30"/>
        </w:rPr>
        <w:t xml:space="preserve">а </w:t>
      </w:r>
      <w:r w:rsidRPr="00485E40">
        <w:rPr>
          <w:sz w:val="30"/>
          <w:szCs w:val="30"/>
        </w:rPr>
        <w:t xml:space="preserve">между отдельными заземлителями и от и от отношения расстояния между отдельными заземлителями к их длине (для повышения коэффициента использования заземлителей это отношение принимают не менее 1). </w:t>
      </w:r>
    </w:p>
    <w:p w:rsidR="00C17CFC" w:rsidRPr="00485E40" w:rsidRDefault="00C17CFC" w:rsidP="00C17CFC">
      <w:pPr>
        <w:ind w:firstLine="426"/>
        <w:jc w:val="both"/>
        <w:rPr>
          <w:sz w:val="30"/>
          <w:szCs w:val="30"/>
        </w:rPr>
      </w:pPr>
      <w:r w:rsidRPr="00485E40">
        <w:rPr>
          <w:sz w:val="30"/>
          <w:szCs w:val="30"/>
        </w:rPr>
        <w:t xml:space="preserve">6. По таблице 5 определить действительные значения коэффициента использования </w:t>
      </w:r>
      <w:r w:rsidRPr="00485E40">
        <w:rPr>
          <w:position w:val="-14"/>
          <w:sz w:val="30"/>
          <w:szCs w:val="30"/>
        </w:rPr>
        <w:object w:dxaOrig="380" w:dyaOrig="440">
          <v:shape id="_x0000_i1035" type="#_x0000_t75" style="width:19.2pt;height:22.2pt" o:ole="">
            <v:imagedata r:id="rId23" o:title=""/>
          </v:shape>
          <o:OLEObject Type="Embed" ProgID="Equation.3" ShapeID="_x0000_i1035" DrawAspect="Content" ObjectID="_1535430094" r:id="rId24"/>
        </w:object>
      </w:r>
      <w:r w:rsidRPr="00485E40">
        <w:rPr>
          <w:sz w:val="30"/>
          <w:szCs w:val="30"/>
        </w:rPr>
        <w:t xml:space="preserve"> для вертикальных заземлителей, исходя из принятой схемы размещения вертикальных заземлителей</w:t>
      </w:r>
    </w:p>
    <w:p w:rsidR="00C17CFC" w:rsidRPr="00485E40" w:rsidRDefault="00C17CFC" w:rsidP="00C17CFC">
      <w:pPr>
        <w:jc w:val="both"/>
        <w:rPr>
          <w:sz w:val="30"/>
          <w:szCs w:val="30"/>
        </w:rPr>
      </w:pPr>
      <w:r w:rsidRPr="00485E40">
        <w:rPr>
          <w:sz w:val="30"/>
          <w:szCs w:val="30"/>
        </w:rPr>
        <w:t>(см. таблицу 1).</w:t>
      </w:r>
    </w:p>
    <w:p w:rsidR="00C17CFC" w:rsidRPr="00485E40" w:rsidRDefault="00C17CFC" w:rsidP="00C17CFC">
      <w:pPr>
        <w:ind w:firstLine="426"/>
        <w:jc w:val="right"/>
        <w:rPr>
          <w:sz w:val="26"/>
          <w:szCs w:val="26"/>
        </w:rPr>
      </w:pPr>
      <w:r w:rsidRPr="00485E40">
        <w:rPr>
          <w:sz w:val="26"/>
          <w:szCs w:val="26"/>
        </w:rPr>
        <w:t>Таблица 5</w:t>
      </w:r>
    </w:p>
    <w:p w:rsidR="00C17CFC" w:rsidRPr="00485E40" w:rsidRDefault="00C17CFC" w:rsidP="00C17CFC">
      <w:pPr>
        <w:ind w:firstLine="426"/>
        <w:jc w:val="center"/>
        <w:rPr>
          <w:b/>
          <w:sz w:val="26"/>
          <w:szCs w:val="26"/>
        </w:rPr>
      </w:pPr>
      <w:r w:rsidRPr="00485E40">
        <w:rPr>
          <w:b/>
          <w:sz w:val="26"/>
          <w:szCs w:val="26"/>
        </w:rPr>
        <w:t xml:space="preserve">Коэффициенты использования </w:t>
      </w:r>
      <w:r w:rsidRPr="00485E40">
        <w:rPr>
          <w:position w:val="-14"/>
          <w:sz w:val="26"/>
          <w:szCs w:val="26"/>
        </w:rPr>
        <w:object w:dxaOrig="380" w:dyaOrig="440">
          <v:shape id="_x0000_i1036" type="#_x0000_t75" style="width:19.2pt;height:22.2pt" o:ole="">
            <v:imagedata r:id="rId25" o:title=""/>
          </v:shape>
          <o:OLEObject Type="Embed" ProgID="Equation.3" ShapeID="_x0000_i1036" DrawAspect="Content" ObjectID="_1535430095" r:id="rId26"/>
        </w:object>
      </w:r>
      <w:r w:rsidRPr="00485E40">
        <w:rPr>
          <w:b/>
          <w:sz w:val="26"/>
          <w:szCs w:val="26"/>
        </w:rPr>
        <w:t xml:space="preserve"> вертикальных заземлителей группового заземлителя без учета влияния полосы связи</w:t>
      </w:r>
    </w:p>
    <w:p w:rsidR="00C17CFC" w:rsidRPr="00485E40" w:rsidRDefault="00C17CFC" w:rsidP="00C17CFC">
      <w:pPr>
        <w:ind w:firstLine="426"/>
        <w:jc w:val="center"/>
        <w:rPr>
          <w:b/>
          <w:sz w:val="26"/>
          <w:szCs w:val="26"/>
        </w:rPr>
      </w:pPr>
    </w:p>
    <w:tbl>
      <w:tblPr>
        <w:tblStyle w:val="a5"/>
        <w:tblW w:w="0" w:type="auto"/>
        <w:tblLook w:val="01E0"/>
      </w:tblPr>
      <w:tblGrid>
        <w:gridCol w:w="2445"/>
        <w:gridCol w:w="1187"/>
        <w:gridCol w:w="1187"/>
        <w:gridCol w:w="1188"/>
        <w:gridCol w:w="1188"/>
        <w:gridCol w:w="1188"/>
        <w:gridCol w:w="1188"/>
      </w:tblGrid>
      <w:tr w:rsidR="00C17CFC" w:rsidRPr="00485E40" w:rsidTr="00003C53">
        <w:trPr>
          <w:trHeight w:val="536"/>
        </w:trPr>
        <w:tc>
          <w:tcPr>
            <w:tcW w:w="0" w:type="auto"/>
            <w:tcBorders>
              <w:bottom w:val="nil"/>
            </w:tcBorders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Число заземлителей</w:t>
            </w:r>
          </w:p>
        </w:tc>
        <w:tc>
          <w:tcPr>
            <w:tcW w:w="0" w:type="auto"/>
            <w:gridSpan w:val="6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Отношение расстояний между зазе</w:t>
            </w:r>
            <w:r w:rsidRPr="00485E40">
              <w:rPr>
                <w:sz w:val="26"/>
                <w:szCs w:val="26"/>
              </w:rPr>
              <w:t>м</w:t>
            </w:r>
            <w:r w:rsidRPr="00485E40">
              <w:rPr>
                <w:sz w:val="26"/>
                <w:szCs w:val="26"/>
              </w:rPr>
              <w:t xml:space="preserve">лителями к их длине </w:t>
            </w:r>
            <w:r w:rsidRPr="00485E40">
              <w:rPr>
                <w:position w:val="-6"/>
                <w:sz w:val="26"/>
                <w:szCs w:val="26"/>
              </w:rPr>
              <w:object w:dxaOrig="499" w:dyaOrig="300">
                <v:shape id="_x0000_i1037" type="#_x0000_t75" style="width:25.2pt;height:15pt" o:ole="">
                  <v:imagedata r:id="rId27" o:title=""/>
                </v:shape>
                <o:OLEObject Type="Embed" ProgID="Equation.3" ShapeID="_x0000_i1037" DrawAspect="Content" ObjectID="_1535430096" r:id="rId28"/>
              </w:object>
            </w:r>
          </w:p>
        </w:tc>
      </w:tr>
      <w:tr w:rsidR="00C17CFC" w:rsidRPr="00485E40" w:rsidTr="00003C53">
        <w:tc>
          <w:tcPr>
            <w:tcW w:w="0" w:type="auto"/>
            <w:tcBorders>
              <w:top w:val="nil"/>
            </w:tcBorders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2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3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2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3</w:t>
            </w:r>
          </w:p>
        </w:tc>
      </w:tr>
      <w:tr w:rsidR="00C17CFC" w:rsidRPr="00485E40" w:rsidTr="00003C53"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gridSpan w:val="3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Размещены в ряд</w:t>
            </w:r>
          </w:p>
        </w:tc>
        <w:tc>
          <w:tcPr>
            <w:tcW w:w="0" w:type="auto"/>
            <w:gridSpan w:val="3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Размещены по контуру</w:t>
            </w:r>
          </w:p>
        </w:tc>
      </w:tr>
      <w:tr w:rsidR="00C17CFC" w:rsidRPr="00485E40" w:rsidTr="00003C53"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2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0,85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0,91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0,94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-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-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-</w:t>
            </w:r>
          </w:p>
        </w:tc>
      </w:tr>
      <w:tr w:rsidR="00C17CFC" w:rsidRPr="00485E40" w:rsidTr="00003C53"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4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0,73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0,83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0,88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0,69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0,78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0,85</w:t>
            </w:r>
          </w:p>
        </w:tc>
      </w:tr>
      <w:tr w:rsidR="00C17CFC" w:rsidRPr="00485E40" w:rsidTr="00003C53"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6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0,65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0,77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0,85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0,61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0,73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0,80</w:t>
            </w:r>
          </w:p>
        </w:tc>
      </w:tr>
      <w:tr w:rsidR="00C17CFC" w:rsidRPr="00485E40" w:rsidTr="00003C53"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10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0,59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0,74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0,81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0,56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0,68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0,76</w:t>
            </w:r>
          </w:p>
        </w:tc>
      </w:tr>
      <w:tr w:rsidR="00C17CFC" w:rsidRPr="00485E40" w:rsidTr="00003C53"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20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0,48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0,67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0,76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0,47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0,63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0,71</w:t>
            </w:r>
          </w:p>
        </w:tc>
      </w:tr>
      <w:tr w:rsidR="00C17CFC" w:rsidRPr="00485E40" w:rsidTr="00003C53"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40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-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-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-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0,41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0,58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0,66</w:t>
            </w:r>
          </w:p>
        </w:tc>
      </w:tr>
      <w:tr w:rsidR="00C17CFC" w:rsidRPr="00485E40" w:rsidTr="00003C53"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60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-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-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-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0,39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0,55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0,64</w:t>
            </w:r>
          </w:p>
        </w:tc>
      </w:tr>
      <w:tr w:rsidR="00C17CFC" w:rsidRPr="00485E40" w:rsidTr="00003C53"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100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-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-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-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0,36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0,52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0,62</w:t>
            </w:r>
          </w:p>
        </w:tc>
      </w:tr>
    </w:tbl>
    <w:p w:rsidR="00C17CFC" w:rsidRPr="00485E40" w:rsidRDefault="00C17CFC" w:rsidP="00C17CFC">
      <w:pPr>
        <w:jc w:val="both"/>
        <w:rPr>
          <w:sz w:val="26"/>
          <w:szCs w:val="26"/>
        </w:rPr>
      </w:pPr>
    </w:p>
    <w:p w:rsidR="00C17CFC" w:rsidRPr="00485E40" w:rsidRDefault="00C17CFC" w:rsidP="00C17CFC">
      <w:pPr>
        <w:ind w:firstLine="426"/>
        <w:jc w:val="both"/>
        <w:rPr>
          <w:sz w:val="30"/>
          <w:szCs w:val="30"/>
        </w:rPr>
      </w:pPr>
      <w:r w:rsidRPr="00485E40">
        <w:rPr>
          <w:sz w:val="30"/>
          <w:szCs w:val="30"/>
        </w:rPr>
        <w:t>7. Определить необходимое число вертикальных заземлителей</w:t>
      </w:r>
    </w:p>
    <w:p w:rsidR="00C17CFC" w:rsidRPr="00485E40" w:rsidRDefault="00C17CFC" w:rsidP="00C17CFC">
      <w:pPr>
        <w:ind w:firstLine="426"/>
        <w:jc w:val="both"/>
        <w:rPr>
          <w:sz w:val="30"/>
          <w:szCs w:val="30"/>
        </w:rPr>
      </w:pPr>
    </w:p>
    <w:p w:rsidR="00C17CFC" w:rsidRPr="00485E40" w:rsidRDefault="00C17CFC" w:rsidP="00C17CFC">
      <w:pPr>
        <w:ind w:left="360"/>
        <w:jc w:val="center"/>
        <w:rPr>
          <w:i/>
          <w:sz w:val="30"/>
          <w:szCs w:val="30"/>
        </w:rPr>
      </w:pPr>
      <w:r w:rsidRPr="00485E40">
        <w:rPr>
          <w:i/>
          <w:position w:val="-40"/>
          <w:sz w:val="30"/>
          <w:szCs w:val="30"/>
        </w:rPr>
        <w:object w:dxaOrig="1480" w:dyaOrig="900">
          <v:shape id="_x0000_i1038" type="#_x0000_t75" style="width:73.8pt;height:45pt" o:ole="" fillcolor="window">
            <v:imagedata r:id="rId29" o:title=""/>
          </v:shape>
          <o:OLEObject Type="Embed" ProgID="Equation.3" ShapeID="_x0000_i1038" DrawAspect="Content" ObjectID="_1535430097" r:id="rId30"/>
        </w:object>
      </w:r>
      <w:r w:rsidRPr="00485E40">
        <w:rPr>
          <w:i/>
          <w:sz w:val="30"/>
          <w:szCs w:val="30"/>
        </w:rPr>
        <w:t>.</w:t>
      </w:r>
    </w:p>
    <w:p w:rsidR="00C17CFC" w:rsidRPr="00485E40" w:rsidRDefault="00C17CFC" w:rsidP="00C17CFC">
      <w:pPr>
        <w:ind w:firstLine="426"/>
        <w:jc w:val="both"/>
        <w:rPr>
          <w:sz w:val="30"/>
          <w:szCs w:val="30"/>
        </w:rPr>
      </w:pPr>
      <w:r w:rsidRPr="00485E40">
        <w:rPr>
          <w:sz w:val="30"/>
          <w:szCs w:val="30"/>
        </w:rPr>
        <w:lastRenderedPageBreak/>
        <w:t>8. Определить длину полосы, соединяющей одиночные заземлители</w:t>
      </w:r>
    </w:p>
    <w:p w:rsidR="00C17CFC" w:rsidRPr="00485E40" w:rsidRDefault="00C17CFC" w:rsidP="00C17CFC">
      <w:pPr>
        <w:ind w:firstLine="426"/>
        <w:jc w:val="both"/>
        <w:rPr>
          <w:sz w:val="30"/>
          <w:szCs w:val="30"/>
        </w:rPr>
      </w:pPr>
      <w:r w:rsidRPr="00485E40">
        <w:rPr>
          <w:position w:val="-10"/>
          <w:sz w:val="30"/>
          <w:szCs w:val="30"/>
        </w:rPr>
        <w:object w:dxaOrig="1420" w:dyaOrig="360">
          <v:shape id="_x0000_i1039" type="#_x0000_t75" style="width:70.8pt;height:18pt" o:ole="">
            <v:imagedata r:id="rId31" o:title=""/>
          </v:shape>
          <o:OLEObject Type="Embed" ProgID="Equation.3" ShapeID="_x0000_i1039" DrawAspect="Content" ObjectID="_1535430098" r:id="rId32"/>
        </w:object>
      </w:r>
      <w:r w:rsidRPr="00485E40">
        <w:rPr>
          <w:sz w:val="30"/>
          <w:szCs w:val="30"/>
        </w:rPr>
        <w:t xml:space="preserve"> - для заземлителей, расположенных по контуру;</w:t>
      </w:r>
    </w:p>
    <w:p w:rsidR="00C17CFC" w:rsidRPr="00485E40" w:rsidRDefault="00C17CFC" w:rsidP="00C17CFC">
      <w:pPr>
        <w:ind w:firstLine="426"/>
        <w:jc w:val="both"/>
        <w:rPr>
          <w:sz w:val="30"/>
          <w:szCs w:val="30"/>
        </w:rPr>
      </w:pPr>
      <w:r w:rsidRPr="00485E40">
        <w:rPr>
          <w:position w:val="-12"/>
          <w:sz w:val="30"/>
          <w:szCs w:val="30"/>
        </w:rPr>
        <w:object w:dxaOrig="2060" w:dyaOrig="400">
          <v:shape id="_x0000_i1040" type="#_x0000_t75" style="width:103.2pt;height:19.8pt" o:ole="">
            <v:imagedata r:id="rId33" o:title=""/>
          </v:shape>
          <o:OLEObject Type="Embed" ProgID="Equation.3" ShapeID="_x0000_i1040" DrawAspect="Content" ObjectID="_1535430099" r:id="rId34"/>
        </w:object>
      </w:r>
      <w:r w:rsidRPr="00485E40">
        <w:rPr>
          <w:sz w:val="30"/>
          <w:szCs w:val="30"/>
        </w:rPr>
        <w:t xml:space="preserve"> - для заземлителей, расположенных в ряд.</w:t>
      </w:r>
    </w:p>
    <w:p w:rsidR="00C17CFC" w:rsidRDefault="00C17CFC" w:rsidP="00C17CFC">
      <w:pPr>
        <w:ind w:firstLine="426"/>
        <w:jc w:val="both"/>
        <w:rPr>
          <w:sz w:val="30"/>
          <w:szCs w:val="30"/>
        </w:rPr>
      </w:pPr>
      <w:r w:rsidRPr="00485E40">
        <w:rPr>
          <w:sz w:val="30"/>
          <w:szCs w:val="30"/>
          <w:u w:val="single"/>
        </w:rPr>
        <w:t>Примечание.</w:t>
      </w:r>
      <w:r w:rsidRPr="00485E40">
        <w:rPr>
          <w:sz w:val="30"/>
          <w:szCs w:val="30"/>
        </w:rPr>
        <w:t xml:space="preserve"> В групповом заземлителе наряду с взаимоэкраниро</w:t>
      </w:r>
      <w:r>
        <w:rPr>
          <w:sz w:val="30"/>
          <w:szCs w:val="30"/>
        </w:rPr>
        <w:t>-</w:t>
      </w:r>
    </w:p>
    <w:p w:rsidR="00C17CFC" w:rsidRDefault="00C17CFC" w:rsidP="00C17CFC">
      <w:pPr>
        <w:jc w:val="both"/>
        <w:rPr>
          <w:sz w:val="30"/>
          <w:szCs w:val="30"/>
        </w:rPr>
      </w:pPr>
      <w:r w:rsidRPr="00485E40">
        <w:rPr>
          <w:sz w:val="30"/>
          <w:szCs w:val="30"/>
        </w:rPr>
        <w:t>ванием вертикальных электродов имеет место экранирование между</w:t>
      </w:r>
    </w:p>
    <w:p w:rsidR="00C17CFC" w:rsidRPr="00485E40" w:rsidRDefault="00C17CFC" w:rsidP="00C17CFC">
      <w:pPr>
        <w:jc w:val="both"/>
        <w:rPr>
          <w:sz w:val="30"/>
          <w:szCs w:val="30"/>
        </w:rPr>
      </w:pPr>
      <w:r w:rsidRPr="00485E40">
        <w:rPr>
          <w:sz w:val="30"/>
          <w:szCs w:val="30"/>
        </w:rPr>
        <w:t xml:space="preserve">горизонтальными и вертикальными составляющими. Это экранирование учитывается коэффициентом использования полосы </w:t>
      </w:r>
      <w:r w:rsidRPr="00485E40">
        <w:rPr>
          <w:position w:val="-14"/>
          <w:sz w:val="30"/>
          <w:szCs w:val="30"/>
        </w:rPr>
        <w:object w:dxaOrig="380" w:dyaOrig="440">
          <v:shape id="_x0000_i1041" type="#_x0000_t75" style="width:19.2pt;height:22.2pt" o:ole="">
            <v:imagedata r:id="rId35" o:title=""/>
          </v:shape>
          <o:OLEObject Type="Embed" ProgID="Equation.3" ShapeID="_x0000_i1041" DrawAspect="Content" ObjectID="_1535430100" r:id="rId36"/>
        </w:object>
      </w:r>
      <w:r w:rsidRPr="00485E40">
        <w:rPr>
          <w:sz w:val="30"/>
          <w:szCs w:val="30"/>
        </w:rPr>
        <w:t xml:space="preserve">. Численные значения </w:t>
      </w:r>
      <w:r w:rsidRPr="00485E40">
        <w:rPr>
          <w:position w:val="-14"/>
          <w:sz w:val="30"/>
          <w:szCs w:val="30"/>
        </w:rPr>
        <w:object w:dxaOrig="380" w:dyaOrig="440">
          <v:shape id="_x0000_i1042" type="#_x0000_t75" style="width:19.2pt;height:22.2pt" o:ole="">
            <v:imagedata r:id="rId35" o:title=""/>
          </v:shape>
          <o:OLEObject Type="Embed" ProgID="Equation.3" ShapeID="_x0000_i1042" DrawAspect="Content" ObjectID="_1535430101" r:id="rId37"/>
        </w:object>
      </w:r>
      <w:r w:rsidRPr="00485E40">
        <w:rPr>
          <w:sz w:val="30"/>
          <w:szCs w:val="30"/>
        </w:rPr>
        <w:t xml:space="preserve"> приведены в таблице 6.</w:t>
      </w:r>
    </w:p>
    <w:p w:rsidR="00C17CFC" w:rsidRPr="00485E40" w:rsidRDefault="00C17CFC" w:rsidP="00C17CFC">
      <w:pPr>
        <w:pStyle w:val="3"/>
        <w:jc w:val="right"/>
        <w:rPr>
          <w:rFonts w:ascii="Times New Roman" w:hAnsi="Times New Roman"/>
          <w:sz w:val="26"/>
          <w:szCs w:val="26"/>
        </w:rPr>
      </w:pPr>
      <w:r w:rsidRPr="00485E40">
        <w:rPr>
          <w:rFonts w:ascii="Times New Roman" w:hAnsi="Times New Roman"/>
          <w:sz w:val="26"/>
          <w:szCs w:val="26"/>
        </w:rPr>
        <w:t>Таблица 6</w:t>
      </w:r>
    </w:p>
    <w:p w:rsidR="00C17CFC" w:rsidRPr="00485E40" w:rsidRDefault="00C17CFC" w:rsidP="00C17CFC">
      <w:pPr>
        <w:pStyle w:val="1"/>
        <w:rPr>
          <w:b/>
          <w:sz w:val="26"/>
          <w:szCs w:val="26"/>
        </w:rPr>
      </w:pPr>
      <w:r w:rsidRPr="00485E40">
        <w:rPr>
          <w:b/>
          <w:sz w:val="26"/>
          <w:szCs w:val="26"/>
        </w:rPr>
        <w:t xml:space="preserve">Коэффициент использования соединительной полосы </w:t>
      </w:r>
      <w:r w:rsidRPr="00485E40">
        <w:rPr>
          <w:position w:val="-14"/>
          <w:sz w:val="26"/>
          <w:szCs w:val="26"/>
        </w:rPr>
        <w:object w:dxaOrig="380" w:dyaOrig="440">
          <v:shape id="_x0000_i1043" type="#_x0000_t75" style="width:19.2pt;height:22.2pt" o:ole="">
            <v:imagedata r:id="rId38" o:title=""/>
          </v:shape>
          <o:OLEObject Type="Embed" ProgID="Equation.3" ShapeID="_x0000_i1043" DrawAspect="Content" ObjectID="_1535430102" r:id="rId39"/>
        </w:object>
      </w:r>
    </w:p>
    <w:p w:rsidR="00C17CFC" w:rsidRPr="00485E40" w:rsidRDefault="00C17CFC" w:rsidP="00C17CFC">
      <w:pPr>
        <w:pStyle w:val="1"/>
        <w:rPr>
          <w:b/>
          <w:sz w:val="26"/>
          <w:szCs w:val="26"/>
        </w:rPr>
      </w:pPr>
      <w:r w:rsidRPr="00485E40">
        <w:rPr>
          <w:b/>
          <w:sz w:val="26"/>
          <w:szCs w:val="26"/>
        </w:rPr>
        <w:t>з</w:t>
      </w:r>
      <w:r w:rsidRPr="00485E40">
        <w:rPr>
          <w:b/>
          <w:sz w:val="26"/>
          <w:szCs w:val="26"/>
        </w:rPr>
        <w:t>а</w:t>
      </w:r>
      <w:r w:rsidRPr="00485E40">
        <w:rPr>
          <w:b/>
          <w:sz w:val="26"/>
          <w:szCs w:val="26"/>
        </w:rPr>
        <w:t>землителей из угловой стали или труб</w:t>
      </w:r>
    </w:p>
    <w:p w:rsidR="00C17CFC" w:rsidRPr="00485E40" w:rsidRDefault="00C17CFC" w:rsidP="00C17CFC">
      <w:pPr>
        <w:rPr>
          <w:sz w:val="26"/>
          <w:szCs w:val="26"/>
        </w:rPr>
      </w:pPr>
    </w:p>
    <w:tbl>
      <w:tblPr>
        <w:tblStyle w:val="a5"/>
        <w:tblW w:w="0" w:type="auto"/>
        <w:tblLook w:val="01E0"/>
      </w:tblPr>
      <w:tblGrid>
        <w:gridCol w:w="3639"/>
        <w:gridCol w:w="683"/>
        <w:gridCol w:w="682"/>
        <w:gridCol w:w="682"/>
        <w:gridCol w:w="682"/>
        <w:gridCol w:w="682"/>
        <w:gridCol w:w="682"/>
        <w:gridCol w:w="682"/>
        <w:gridCol w:w="766"/>
      </w:tblGrid>
      <w:tr w:rsidR="00C17CFC" w:rsidRPr="00485E40" w:rsidTr="00003C53">
        <w:trPr>
          <w:trHeight w:val="251"/>
        </w:trPr>
        <w:tc>
          <w:tcPr>
            <w:tcW w:w="0" w:type="auto"/>
            <w:tcBorders>
              <w:bottom w:val="nil"/>
            </w:tcBorders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 xml:space="preserve">Отношение расстояний между </w:t>
            </w:r>
          </w:p>
        </w:tc>
        <w:tc>
          <w:tcPr>
            <w:tcW w:w="5541" w:type="dxa"/>
            <w:gridSpan w:val="8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Число заземлителей</w:t>
            </w:r>
          </w:p>
        </w:tc>
      </w:tr>
      <w:tr w:rsidR="00C17CFC" w:rsidRPr="00485E40" w:rsidTr="00003C53">
        <w:tc>
          <w:tcPr>
            <w:tcW w:w="0" w:type="auto"/>
            <w:tcBorders>
              <w:top w:val="nil"/>
            </w:tcBorders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зазе</w:t>
            </w:r>
            <w:r w:rsidRPr="00485E40">
              <w:rPr>
                <w:sz w:val="26"/>
                <w:szCs w:val="26"/>
              </w:rPr>
              <w:t>м</w:t>
            </w:r>
            <w:r w:rsidRPr="00485E40">
              <w:rPr>
                <w:sz w:val="26"/>
                <w:szCs w:val="26"/>
              </w:rPr>
              <w:t xml:space="preserve">лителями к их длине </w:t>
            </w:r>
            <w:r w:rsidRPr="00485E40">
              <w:rPr>
                <w:position w:val="-6"/>
                <w:sz w:val="26"/>
                <w:szCs w:val="26"/>
              </w:rPr>
              <w:object w:dxaOrig="460" w:dyaOrig="300">
                <v:shape id="_x0000_i1044" type="#_x0000_t75" style="width:22.8pt;height:15pt" o:ole="">
                  <v:imagedata r:id="rId40" o:title=""/>
                </v:shape>
                <o:OLEObject Type="Embed" ProgID="Equation.3" ShapeID="_x0000_i1044" DrawAspect="Content" ObjectID="_1535430103" r:id="rId41"/>
              </w:objec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2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4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6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10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20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40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60</w:t>
            </w:r>
          </w:p>
        </w:tc>
        <w:tc>
          <w:tcPr>
            <w:tcW w:w="753" w:type="dxa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100</w:t>
            </w:r>
          </w:p>
        </w:tc>
      </w:tr>
      <w:tr w:rsidR="00C17CFC" w:rsidRPr="00485E40" w:rsidTr="00003C53">
        <w:tc>
          <w:tcPr>
            <w:tcW w:w="9180" w:type="dxa"/>
            <w:gridSpan w:val="9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Заземлители размещены в ряд</w:t>
            </w:r>
          </w:p>
        </w:tc>
      </w:tr>
      <w:tr w:rsidR="00C17CFC" w:rsidRPr="00485E40" w:rsidTr="00003C53"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0,85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0,77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0,72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0,62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0,42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-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-</w:t>
            </w:r>
          </w:p>
        </w:tc>
        <w:tc>
          <w:tcPr>
            <w:tcW w:w="753" w:type="dxa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-</w:t>
            </w:r>
          </w:p>
        </w:tc>
      </w:tr>
      <w:tr w:rsidR="00C17CFC" w:rsidRPr="00485E40" w:rsidTr="00003C53"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2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0,94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0,80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0,84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0,75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0,56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-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-</w:t>
            </w:r>
          </w:p>
        </w:tc>
        <w:tc>
          <w:tcPr>
            <w:tcW w:w="753" w:type="dxa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-</w:t>
            </w:r>
          </w:p>
        </w:tc>
      </w:tr>
      <w:tr w:rsidR="00C17CFC" w:rsidRPr="00485E40" w:rsidTr="00003C53"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3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0,96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0,92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0,88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0,82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0,68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-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-</w:t>
            </w:r>
          </w:p>
        </w:tc>
        <w:tc>
          <w:tcPr>
            <w:tcW w:w="753" w:type="dxa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-</w:t>
            </w:r>
          </w:p>
        </w:tc>
      </w:tr>
      <w:tr w:rsidR="00C17CFC" w:rsidRPr="00485E40" w:rsidTr="00003C53">
        <w:tc>
          <w:tcPr>
            <w:tcW w:w="9180" w:type="dxa"/>
            <w:gridSpan w:val="9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Заземлители размещены по контуру</w:t>
            </w:r>
          </w:p>
        </w:tc>
      </w:tr>
      <w:tr w:rsidR="00C17CFC" w:rsidRPr="00485E40" w:rsidTr="00003C53"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1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-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0,45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0,40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0,34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0,27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0,22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0,20</w:t>
            </w:r>
          </w:p>
        </w:tc>
        <w:tc>
          <w:tcPr>
            <w:tcW w:w="753" w:type="dxa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0,19</w:t>
            </w:r>
          </w:p>
        </w:tc>
      </w:tr>
      <w:tr w:rsidR="00C17CFC" w:rsidRPr="00485E40" w:rsidTr="00003C53"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2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-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0,55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0,48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0,40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0,32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0,29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0,27</w:t>
            </w:r>
          </w:p>
        </w:tc>
        <w:tc>
          <w:tcPr>
            <w:tcW w:w="753" w:type="dxa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0,23</w:t>
            </w:r>
          </w:p>
        </w:tc>
      </w:tr>
      <w:tr w:rsidR="00C17CFC" w:rsidRPr="00485E40" w:rsidTr="00003C53"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3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-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0,70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0,64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0,56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0,45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0,39</w:t>
            </w:r>
          </w:p>
        </w:tc>
        <w:tc>
          <w:tcPr>
            <w:tcW w:w="0" w:type="auto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0,36</w:t>
            </w:r>
          </w:p>
        </w:tc>
        <w:tc>
          <w:tcPr>
            <w:tcW w:w="753" w:type="dxa"/>
          </w:tcPr>
          <w:p w:rsidR="00C17CFC" w:rsidRPr="00485E40" w:rsidRDefault="00C17CFC" w:rsidP="00003C53">
            <w:pPr>
              <w:jc w:val="center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0,33</w:t>
            </w:r>
          </w:p>
        </w:tc>
      </w:tr>
    </w:tbl>
    <w:p w:rsidR="00C17CFC" w:rsidRDefault="00C17CFC" w:rsidP="00C17CFC">
      <w:pPr>
        <w:ind w:firstLine="426"/>
        <w:jc w:val="both"/>
        <w:rPr>
          <w:rFonts w:ascii="Arial" w:hAnsi="Arial"/>
          <w:sz w:val="28"/>
        </w:rPr>
      </w:pPr>
    </w:p>
    <w:p w:rsidR="00C17CFC" w:rsidRPr="00485E40" w:rsidRDefault="00C17CFC" w:rsidP="00C17CFC">
      <w:pPr>
        <w:ind w:firstLine="426"/>
        <w:jc w:val="both"/>
        <w:rPr>
          <w:sz w:val="30"/>
          <w:szCs w:val="30"/>
        </w:rPr>
      </w:pPr>
      <w:r w:rsidRPr="00485E40">
        <w:rPr>
          <w:sz w:val="30"/>
          <w:szCs w:val="30"/>
        </w:rPr>
        <w:t xml:space="preserve">9. Определить расчетное удельное сопротивление грунта </w:t>
      </w:r>
      <w:r w:rsidRPr="00485E40">
        <w:rPr>
          <w:position w:val="-30"/>
          <w:sz w:val="30"/>
          <w:szCs w:val="30"/>
        </w:rPr>
        <w:object w:dxaOrig="2000" w:dyaOrig="720">
          <v:shape id="_x0000_i1045" type="#_x0000_t75" style="width:100.2pt;height:36pt" o:ole="">
            <v:imagedata r:id="rId42" o:title=""/>
          </v:shape>
          <o:OLEObject Type="Embed" ProgID="Equation.3" ShapeID="_x0000_i1045" DrawAspect="Content" ObjectID="_1535430104" r:id="rId43"/>
        </w:object>
      </w:r>
      <w:r w:rsidRPr="00485E40">
        <w:rPr>
          <w:sz w:val="30"/>
          <w:szCs w:val="30"/>
        </w:rPr>
        <w:t>.</w:t>
      </w:r>
    </w:p>
    <w:p w:rsidR="00C17CFC" w:rsidRPr="00485E40" w:rsidRDefault="00C17CFC" w:rsidP="00C17CFC">
      <w:pPr>
        <w:ind w:firstLine="426"/>
        <w:jc w:val="both"/>
        <w:rPr>
          <w:sz w:val="30"/>
          <w:szCs w:val="30"/>
        </w:rPr>
      </w:pPr>
      <w:r w:rsidRPr="00485E40">
        <w:rPr>
          <w:sz w:val="30"/>
          <w:szCs w:val="30"/>
        </w:rPr>
        <w:t xml:space="preserve">По таблице 4 определить значения коэффициента сезонности </w:t>
      </w:r>
      <w:r w:rsidRPr="00485E40">
        <w:rPr>
          <w:position w:val="-14"/>
          <w:sz w:val="30"/>
          <w:szCs w:val="30"/>
        </w:rPr>
        <w:object w:dxaOrig="400" w:dyaOrig="560">
          <v:shape id="_x0000_i1046" type="#_x0000_t75" style="width:19.8pt;height:28.2pt" o:ole="">
            <v:imagedata r:id="rId44" o:title=""/>
          </v:shape>
          <o:OLEObject Type="Embed" ProgID="Equation.3" ShapeID="_x0000_i1046" DrawAspect="Content" ObjectID="_1535430105" r:id="rId45"/>
        </w:object>
      </w:r>
      <w:r w:rsidRPr="00485E40">
        <w:rPr>
          <w:sz w:val="30"/>
          <w:szCs w:val="30"/>
        </w:rPr>
        <w:t xml:space="preserve"> для горизонтального заземлителя. </w:t>
      </w:r>
    </w:p>
    <w:p w:rsidR="00C17CFC" w:rsidRPr="00485E40" w:rsidRDefault="00C17CFC" w:rsidP="00C17CFC">
      <w:pPr>
        <w:ind w:firstLine="426"/>
        <w:jc w:val="both"/>
        <w:rPr>
          <w:sz w:val="30"/>
          <w:szCs w:val="30"/>
        </w:rPr>
      </w:pPr>
      <w:r w:rsidRPr="00485E40">
        <w:rPr>
          <w:sz w:val="30"/>
          <w:szCs w:val="30"/>
        </w:rPr>
        <w:t>10. Определить сопротивление стальной полосы, соединяющей вертикальные заземлители</w:t>
      </w:r>
    </w:p>
    <w:p w:rsidR="00C17CFC" w:rsidRPr="00485E40" w:rsidRDefault="00C17CFC" w:rsidP="00C17CFC">
      <w:pPr>
        <w:jc w:val="center"/>
        <w:rPr>
          <w:sz w:val="30"/>
          <w:szCs w:val="30"/>
        </w:rPr>
      </w:pPr>
      <w:r w:rsidRPr="00485E40">
        <w:rPr>
          <w:position w:val="-40"/>
          <w:sz w:val="30"/>
          <w:szCs w:val="30"/>
        </w:rPr>
        <w:object w:dxaOrig="2900" w:dyaOrig="1160">
          <v:shape id="_x0000_i1047" type="#_x0000_t75" style="width:145.2pt;height:58.2pt" o:ole="">
            <v:imagedata r:id="rId46" o:title=""/>
          </v:shape>
          <o:OLEObject Type="Embed" ProgID="Equation.3" ShapeID="_x0000_i1047" DrawAspect="Content" ObjectID="_1535430106" r:id="rId47"/>
        </w:object>
      </w:r>
      <w:r w:rsidRPr="00485E40">
        <w:rPr>
          <w:sz w:val="30"/>
          <w:szCs w:val="30"/>
        </w:rPr>
        <w:t>,</w:t>
      </w:r>
    </w:p>
    <w:p w:rsidR="00C17CFC" w:rsidRDefault="00C17CFC" w:rsidP="00C17CFC">
      <w:pPr>
        <w:rPr>
          <w:sz w:val="30"/>
          <w:szCs w:val="30"/>
        </w:rPr>
      </w:pPr>
      <w:r w:rsidRPr="00485E40">
        <w:rPr>
          <w:sz w:val="30"/>
          <w:szCs w:val="30"/>
        </w:rPr>
        <w:t>где</w:t>
      </w:r>
      <w:r w:rsidRPr="00485E40">
        <w:rPr>
          <w:b/>
          <w:sz w:val="30"/>
          <w:szCs w:val="30"/>
        </w:rPr>
        <w:t xml:space="preserve"> </w:t>
      </w:r>
      <w:r w:rsidRPr="00485E40">
        <w:rPr>
          <w:b/>
          <w:position w:val="-20"/>
          <w:sz w:val="30"/>
          <w:szCs w:val="30"/>
        </w:rPr>
        <w:object w:dxaOrig="800" w:dyaOrig="499">
          <v:shape id="_x0000_i1048" type="#_x0000_t75" style="width:52.2pt;height:33pt" o:ole="">
            <v:imagedata r:id="rId48" o:title=""/>
          </v:shape>
          <o:OLEObject Type="Embed" ProgID="Equation.3" ShapeID="_x0000_i1048" DrawAspect="Content" ObjectID="_1535430107" r:id="rId49"/>
        </w:object>
      </w:r>
      <w:r w:rsidRPr="00485E40">
        <w:rPr>
          <w:sz w:val="30"/>
          <w:szCs w:val="30"/>
        </w:rPr>
        <w:t xml:space="preserve"> - расчетное удельное сопротивление грунта, Ом</w:t>
      </w:r>
      <w:r w:rsidRPr="00485E40">
        <w:rPr>
          <w:sz w:val="30"/>
          <w:szCs w:val="30"/>
          <w:vertAlign w:val="superscript"/>
        </w:rPr>
        <w:t>.</w:t>
      </w:r>
      <w:r w:rsidRPr="00485E40">
        <w:rPr>
          <w:sz w:val="30"/>
          <w:szCs w:val="30"/>
        </w:rPr>
        <w:t xml:space="preserve">м; </w:t>
      </w:r>
    </w:p>
    <w:p w:rsidR="00C17CFC" w:rsidRPr="00485E40" w:rsidRDefault="00C17CFC" w:rsidP="00C17CFC">
      <w:pPr>
        <w:rPr>
          <w:sz w:val="30"/>
          <w:szCs w:val="30"/>
        </w:rPr>
      </w:pPr>
      <w:r w:rsidRPr="00485E40">
        <w:rPr>
          <w:position w:val="-16"/>
          <w:sz w:val="30"/>
          <w:szCs w:val="30"/>
        </w:rPr>
        <w:object w:dxaOrig="400" w:dyaOrig="440">
          <v:shape id="_x0000_i1049" type="#_x0000_t75" style="width:19.8pt;height:22.2pt" o:ole="">
            <v:imagedata r:id="rId50" o:title=""/>
          </v:shape>
          <o:OLEObject Type="Embed" ProgID="Equation.3" ShapeID="_x0000_i1049" DrawAspect="Content" ObjectID="_1535430108" r:id="rId51"/>
        </w:object>
      </w:r>
      <w:r w:rsidRPr="00485E40">
        <w:rPr>
          <w:sz w:val="30"/>
          <w:szCs w:val="30"/>
        </w:rPr>
        <w:t xml:space="preserve"> - ширина полосы, м; </w:t>
      </w:r>
      <w:r w:rsidRPr="00485E40">
        <w:rPr>
          <w:position w:val="-16"/>
          <w:sz w:val="30"/>
          <w:szCs w:val="30"/>
        </w:rPr>
        <w:object w:dxaOrig="340" w:dyaOrig="440">
          <v:shape id="_x0000_i1050" type="#_x0000_t75" style="width:16.8pt;height:22.2pt" o:ole="">
            <v:imagedata r:id="rId52" o:title=""/>
          </v:shape>
          <o:OLEObject Type="Embed" ProgID="Equation.3" ShapeID="_x0000_i1050" DrawAspect="Content" ObjectID="_1535430109" r:id="rId53"/>
        </w:object>
      </w:r>
      <w:r w:rsidRPr="00485E40">
        <w:rPr>
          <w:sz w:val="30"/>
          <w:szCs w:val="30"/>
        </w:rPr>
        <w:t xml:space="preserve"> - глубина заложения полосы, м.</w:t>
      </w:r>
    </w:p>
    <w:p w:rsidR="00C17CFC" w:rsidRPr="00485E40" w:rsidRDefault="00C17CFC" w:rsidP="00C17CFC">
      <w:pPr>
        <w:ind w:firstLine="426"/>
        <w:rPr>
          <w:sz w:val="30"/>
          <w:szCs w:val="30"/>
        </w:rPr>
      </w:pPr>
      <w:r w:rsidRPr="00485E40">
        <w:rPr>
          <w:sz w:val="30"/>
          <w:szCs w:val="30"/>
        </w:rPr>
        <w:t xml:space="preserve">11. Определить общее сопротивление заземляющего устройства с учетом соединительной </w:t>
      </w:r>
      <w:r>
        <w:rPr>
          <w:sz w:val="30"/>
          <w:szCs w:val="30"/>
        </w:rPr>
        <w:t>полосы</w:t>
      </w:r>
    </w:p>
    <w:p w:rsidR="00C17CFC" w:rsidRPr="00485E40" w:rsidRDefault="00C17CFC" w:rsidP="00C17CFC">
      <w:pPr>
        <w:ind w:firstLine="360"/>
        <w:jc w:val="center"/>
        <w:rPr>
          <w:sz w:val="30"/>
          <w:szCs w:val="30"/>
        </w:rPr>
      </w:pPr>
      <w:r w:rsidRPr="00485E40">
        <w:rPr>
          <w:position w:val="-40"/>
          <w:sz w:val="30"/>
          <w:szCs w:val="30"/>
        </w:rPr>
        <w:object w:dxaOrig="3220" w:dyaOrig="920">
          <v:shape id="_x0000_i1051" type="#_x0000_t75" style="width:160.8pt;height:46.2pt" o:ole="">
            <v:imagedata r:id="rId54" o:title=""/>
          </v:shape>
          <o:OLEObject Type="Embed" ProgID="Equation.3" ShapeID="_x0000_i1051" DrawAspect="Content" ObjectID="_1535430110" r:id="rId55"/>
        </w:object>
      </w:r>
      <w:r>
        <w:rPr>
          <w:sz w:val="30"/>
          <w:szCs w:val="30"/>
        </w:rPr>
        <w:t>.</w:t>
      </w:r>
    </w:p>
    <w:p w:rsidR="00C17CFC" w:rsidRPr="00485E40" w:rsidRDefault="00C17CFC" w:rsidP="00C17CFC">
      <w:pPr>
        <w:ind w:firstLine="426"/>
        <w:jc w:val="both"/>
        <w:rPr>
          <w:sz w:val="30"/>
          <w:szCs w:val="30"/>
        </w:rPr>
      </w:pPr>
      <w:r w:rsidRPr="00485E40">
        <w:rPr>
          <w:sz w:val="30"/>
          <w:szCs w:val="30"/>
        </w:rPr>
        <w:lastRenderedPageBreak/>
        <w:t xml:space="preserve">12. Правильно рассчитанное заземляющее устройство должно отвечать условию: </w:t>
      </w:r>
      <w:r w:rsidRPr="00485E40">
        <w:rPr>
          <w:i/>
          <w:sz w:val="30"/>
          <w:szCs w:val="30"/>
          <w:lang w:val="en-US"/>
        </w:rPr>
        <w:t>R</w:t>
      </w:r>
      <w:r w:rsidRPr="00485E40">
        <w:rPr>
          <w:position w:val="-4"/>
          <w:sz w:val="30"/>
          <w:szCs w:val="30"/>
          <w:lang w:val="en-US"/>
        </w:rPr>
        <w:object w:dxaOrig="240" w:dyaOrig="279">
          <v:shape id="_x0000_i1052" type="#_x0000_t75" style="width:12pt;height:13.8pt" o:ole="">
            <v:imagedata r:id="rId56" o:title=""/>
          </v:shape>
          <o:OLEObject Type="Embed" ProgID="Equation.3" ShapeID="_x0000_i1052" DrawAspect="Content" ObjectID="_1535430111" r:id="rId57"/>
        </w:object>
      </w:r>
      <w:r w:rsidRPr="00485E40">
        <w:rPr>
          <w:i/>
          <w:sz w:val="30"/>
          <w:szCs w:val="30"/>
          <w:lang w:val="en-US"/>
        </w:rPr>
        <w:t>R</w:t>
      </w:r>
      <w:r w:rsidRPr="00485E40">
        <w:rPr>
          <w:i/>
          <w:sz w:val="30"/>
          <w:szCs w:val="30"/>
          <w:vertAlign w:val="subscript"/>
        </w:rPr>
        <w:t>н</w:t>
      </w:r>
      <w:r w:rsidRPr="00485E40">
        <w:rPr>
          <w:sz w:val="30"/>
          <w:szCs w:val="30"/>
        </w:rPr>
        <w:t>.</w:t>
      </w:r>
    </w:p>
    <w:p w:rsidR="00C17CFC" w:rsidRPr="00485E40" w:rsidRDefault="00C17CFC" w:rsidP="00C17CFC">
      <w:pPr>
        <w:ind w:firstLine="426"/>
        <w:jc w:val="both"/>
        <w:rPr>
          <w:sz w:val="30"/>
          <w:szCs w:val="30"/>
        </w:rPr>
      </w:pPr>
      <w:r w:rsidRPr="00485E40">
        <w:rPr>
          <w:sz w:val="30"/>
          <w:szCs w:val="30"/>
        </w:rPr>
        <w:t xml:space="preserve">Если </w:t>
      </w:r>
      <w:r w:rsidRPr="00485E40">
        <w:rPr>
          <w:i/>
          <w:sz w:val="30"/>
          <w:szCs w:val="30"/>
          <w:lang w:val="en-US"/>
        </w:rPr>
        <w:t>R</w:t>
      </w:r>
      <w:r w:rsidRPr="00485E40">
        <w:rPr>
          <w:sz w:val="30"/>
          <w:szCs w:val="30"/>
        </w:rPr>
        <w:t>&gt;</w:t>
      </w:r>
      <w:r w:rsidRPr="00485E40">
        <w:rPr>
          <w:i/>
          <w:sz w:val="30"/>
          <w:szCs w:val="30"/>
          <w:lang w:val="en-US"/>
        </w:rPr>
        <w:t>R</w:t>
      </w:r>
      <w:r w:rsidRPr="00485E40">
        <w:rPr>
          <w:i/>
          <w:sz w:val="30"/>
          <w:szCs w:val="30"/>
          <w:vertAlign w:val="subscript"/>
        </w:rPr>
        <w:t>н</w:t>
      </w:r>
      <w:r w:rsidRPr="00485E40">
        <w:rPr>
          <w:sz w:val="30"/>
          <w:szCs w:val="30"/>
        </w:rPr>
        <w:t>, то необходимо увеличить число вертикальных з</w:t>
      </w:r>
      <w:r w:rsidRPr="00485E40">
        <w:rPr>
          <w:sz w:val="30"/>
          <w:szCs w:val="30"/>
        </w:rPr>
        <w:t>а</w:t>
      </w:r>
      <w:r w:rsidRPr="00485E40">
        <w:rPr>
          <w:sz w:val="30"/>
          <w:szCs w:val="30"/>
        </w:rPr>
        <w:t>землителей и снова по таблицам 5,6 определить значения коэффициента использования вертикальных заземлителей и коэффициента испол</w:t>
      </w:r>
      <w:r w:rsidRPr="00485E40">
        <w:rPr>
          <w:sz w:val="30"/>
          <w:szCs w:val="30"/>
        </w:rPr>
        <w:t>ь</w:t>
      </w:r>
      <w:r w:rsidRPr="00485E40">
        <w:rPr>
          <w:sz w:val="30"/>
          <w:szCs w:val="30"/>
        </w:rPr>
        <w:t>зования горизонтального заземлителя и рассчитать общее сопротивление з</w:t>
      </w:r>
      <w:r w:rsidRPr="00485E40">
        <w:rPr>
          <w:sz w:val="30"/>
          <w:szCs w:val="30"/>
        </w:rPr>
        <w:t>а</w:t>
      </w:r>
      <w:r w:rsidRPr="00485E40">
        <w:rPr>
          <w:sz w:val="30"/>
          <w:szCs w:val="30"/>
        </w:rPr>
        <w:t>земляющего устройства.</w:t>
      </w:r>
    </w:p>
    <w:p w:rsidR="00C17CFC" w:rsidRPr="00485E40" w:rsidRDefault="00C17CFC" w:rsidP="00C17CFC">
      <w:pPr>
        <w:ind w:firstLine="426"/>
        <w:jc w:val="both"/>
        <w:rPr>
          <w:sz w:val="30"/>
          <w:szCs w:val="30"/>
        </w:rPr>
      </w:pPr>
      <w:r w:rsidRPr="00485E40">
        <w:rPr>
          <w:sz w:val="30"/>
          <w:szCs w:val="30"/>
        </w:rPr>
        <w:t>13. Результаты расчетов отразить в таблице</w:t>
      </w:r>
    </w:p>
    <w:p w:rsidR="00C17CFC" w:rsidRDefault="00C17CFC" w:rsidP="00C17CFC">
      <w:pPr>
        <w:jc w:val="both"/>
        <w:rPr>
          <w:rFonts w:ascii="Arial" w:hAnsi="Arial"/>
          <w:sz w:val="28"/>
        </w:rPr>
      </w:pPr>
    </w:p>
    <w:tbl>
      <w:tblPr>
        <w:tblStyle w:val="a5"/>
        <w:tblW w:w="5096" w:type="pct"/>
        <w:tblLayout w:type="fixed"/>
        <w:tblLook w:val="01E0"/>
      </w:tblPr>
      <w:tblGrid>
        <w:gridCol w:w="1055"/>
        <w:gridCol w:w="1266"/>
        <w:gridCol w:w="1040"/>
        <w:gridCol w:w="2023"/>
        <w:gridCol w:w="1846"/>
        <w:gridCol w:w="796"/>
        <w:gridCol w:w="812"/>
        <w:gridCol w:w="917"/>
      </w:tblGrid>
      <w:tr w:rsidR="00C17CFC" w:rsidTr="00003C53">
        <w:tc>
          <w:tcPr>
            <w:tcW w:w="541" w:type="pct"/>
            <w:tcBorders>
              <w:bottom w:val="nil"/>
            </w:tcBorders>
          </w:tcPr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Число вертик элек-</w:t>
            </w:r>
          </w:p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 xml:space="preserve">тродов </w:t>
            </w:r>
            <w:r w:rsidRPr="00485E40">
              <w:rPr>
                <w:i/>
                <w:sz w:val="26"/>
                <w:szCs w:val="26"/>
                <w:lang w:val="en-US"/>
              </w:rPr>
              <w:t>n</w:t>
            </w:r>
          </w:p>
        </w:tc>
        <w:tc>
          <w:tcPr>
            <w:tcW w:w="649" w:type="pct"/>
            <w:tcBorders>
              <w:bottom w:val="nil"/>
            </w:tcBorders>
          </w:tcPr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Длина соединя-</w:t>
            </w:r>
          </w:p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 xml:space="preserve">ющей полосы </w:t>
            </w:r>
          </w:p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  <w:r w:rsidRPr="00485E40">
              <w:rPr>
                <w:i/>
                <w:sz w:val="26"/>
                <w:szCs w:val="26"/>
                <w:lang w:val="en-US"/>
              </w:rPr>
              <w:t>L</w:t>
            </w:r>
            <w:r w:rsidRPr="00485E40">
              <w:rPr>
                <w:sz w:val="26"/>
                <w:szCs w:val="26"/>
              </w:rPr>
              <w:t>, м</w:t>
            </w:r>
          </w:p>
        </w:tc>
        <w:tc>
          <w:tcPr>
            <w:tcW w:w="533" w:type="pct"/>
            <w:tcBorders>
              <w:bottom w:val="nil"/>
            </w:tcBorders>
          </w:tcPr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Тип зазем-</w:t>
            </w:r>
          </w:p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лителя</w:t>
            </w:r>
          </w:p>
        </w:tc>
        <w:tc>
          <w:tcPr>
            <w:tcW w:w="1037" w:type="pct"/>
            <w:tcBorders>
              <w:bottom w:val="nil"/>
            </w:tcBorders>
          </w:tcPr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Сопротивле-</w:t>
            </w:r>
          </w:p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ние одиноч-</w:t>
            </w:r>
          </w:p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ного заземли-</w:t>
            </w:r>
          </w:p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 xml:space="preserve">теля, </w:t>
            </w:r>
            <w:r w:rsidRPr="00485E40">
              <w:rPr>
                <w:i/>
                <w:sz w:val="26"/>
                <w:szCs w:val="26"/>
                <w:lang w:val="en-US"/>
              </w:rPr>
              <w:t>R</w:t>
            </w:r>
            <w:r w:rsidRPr="00485E40">
              <w:rPr>
                <w:i/>
                <w:sz w:val="26"/>
                <w:szCs w:val="26"/>
              </w:rPr>
              <w:t>о.з</w:t>
            </w:r>
            <w:r w:rsidRPr="00485E40">
              <w:rPr>
                <w:sz w:val="26"/>
                <w:szCs w:val="26"/>
              </w:rPr>
              <w:t>, м</w:t>
            </w:r>
          </w:p>
        </w:tc>
        <w:tc>
          <w:tcPr>
            <w:tcW w:w="946" w:type="pct"/>
            <w:tcBorders>
              <w:bottom w:val="nil"/>
            </w:tcBorders>
          </w:tcPr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Сопротивле-</w:t>
            </w:r>
          </w:p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 xml:space="preserve">ние полосы, </w:t>
            </w:r>
            <w:r w:rsidRPr="00485E40">
              <w:rPr>
                <w:i/>
                <w:sz w:val="26"/>
                <w:szCs w:val="26"/>
              </w:rPr>
              <w:t>R</w:t>
            </w:r>
            <w:r w:rsidRPr="00485E40">
              <w:rPr>
                <w:i/>
                <w:sz w:val="26"/>
                <w:szCs w:val="26"/>
                <w:vertAlign w:val="subscript"/>
              </w:rPr>
              <w:t>п</w:t>
            </w:r>
            <w:r w:rsidRPr="00485E40">
              <w:rPr>
                <w:i/>
                <w:sz w:val="26"/>
                <w:szCs w:val="26"/>
              </w:rPr>
              <w:t>,</w:t>
            </w:r>
            <w:r w:rsidRPr="00485E40">
              <w:rPr>
                <w:sz w:val="26"/>
                <w:szCs w:val="26"/>
              </w:rPr>
              <w:t xml:space="preserve"> Ом</w:t>
            </w:r>
          </w:p>
        </w:tc>
        <w:tc>
          <w:tcPr>
            <w:tcW w:w="824" w:type="pct"/>
            <w:gridSpan w:val="2"/>
          </w:tcPr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Коэффици-</w:t>
            </w:r>
          </w:p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енты</w:t>
            </w:r>
          </w:p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использо-</w:t>
            </w:r>
          </w:p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  <w:r w:rsidRPr="00485E40">
              <w:rPr>
                <w:sz w:val="26"/>
                <w:szCs w:val="26"/>
              </w:rPr>
              <w:t>вания</w:t>
            </w:r>
          </w:p>
        </w:tc>
        <w:tc>
          <w:tcPr>
            <w:tcW w:w="470" w:type="pct"/>
            <w:tcBorders>
              <w:bottom w:val="nil"/>
            </w:tcBorders>
          </w:tcPr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  <w:r w:rsidRPr="00485E40">
              <w:rPr>
                <w:i/>
                <w:sz w:val="26"/>
                <w:szCs w:val="26"/>
                <w:lang w:val="en-US"/>
              </w:rPr>
              <w:t>R</w:t>
            </w:r>
            <w:r w:rsidRPr="00485E40">
              <w:rPr>
                <w:sz w:val="26"/>
                <w:szCs w:val="26"/>
              </w:rPr>
              <w:t>, Ом</w:t>
            </w:r>
          </w:p>
          <w:p w:rsidR="00C17CFC" w:rsidRPr="00485E40" w:rsidRDefault="00C17CFC" w:rsidP="00003C53">
            <w:pPr>
              <w:rPr>
                <w:sz w:val="26"/>
                <w:szCs w:val="26"/>
              </w:rPr>
            </w:pPr>
          </w:p>
          <w:p w:rsidR="00C17CFC" w:rsidRPr="00485E40" w:rsidRDefault="00C17CFC" w:rsidP="00003C53">
            <w:pPr>
              <w:rPr>
                <w:sz w:val="26"/>
                <w:szCs w:val="26"/>
              </w:rPr>
            </w:pPr>
          </w:p>
        </w:tc>
      </w:tr>
      <w:tr w:rsidR="00C17CFC" w:rsidTr="00003C53">
        <w:tc>
          <w:tcPr>
            <w:tcW w:w="541" w:type="pct"/>
            <w:tcBorders>
              <w:top w:val="nil"/>
              <w:bottom w:val="single" w:sz="4" w:space="0" w:color="auto"/>
            </w:tcBorders>
          </w:tcPr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649" w:type="pct"/>
            <w:tcBorders>
              <w:top w:val="nil"/>
              <w:bottom w:val="single" w:sz="4" w:space="0" w:color="auto"/>
            </w:tcBorders>
          </w:tcPr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533" w:type="pct"/>
            <w:tcBorders>
              <w:top w:val="nil"/>
              <w:bottom w:val="single" w:sz="4" w:space="0" w:color="auto"/>
            </w:tcBorders>
          </w:tcPr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037" w:type="pct"/>
            <w:tcBorders>
              <w:top w:val="nil"/>
              <w:bottom w:val="single" w:sz="4" w:space="0" w:color="auto"/>
            </w:tcBorders>
          </w:tcPr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46" w:type="pct"/>
            <w:tcBorders>
              <w:top w:val="nil"/>
              <w:bottom w:val="single" w:sz="4" w:space="0" w:color="auto"/>
            </w:tcBorders>
          </w:tcPr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08" w:type="pct"/>
            <w:tcBorders>
              <w:bottom w:val="single" w:sz="4" w:space="0" w:color="auto"/>
            </w:tcBorders>
          </w:tcPr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  <w:r w:rsidRPr="00485E40">
              <w:rPr>
                <w:position w:val="-14"/>
                <w:sz w:val="26"/>
                <w:szCs w:val="26"/>
              </w:rPr>
              <w:object w:dxaOrig="380" w:dyaOrig="440">
                <v:shape id="_x0000_i1053" type="#_x0000_t75" style="width:19.2pt;height:22.2pt" o:ole="">
                  <v:imagedata r:id="rId58" o:title=""/>
                </v:shape>
                <o:OLEObject Type="Embed" ProgID="Equation.3" ShapeID="_x0000_i1053" DrawAspect="Content" ObjectID="_1535430112" r:id="rId59"/>
              </w:object>
            </w:r>
          </w:p>
        </w:tc>
        <w:tc>
          <w:tcPr>
            <w:tcW w:w="416" w:type="pct"/>
            <w:tcBorders>
              <w:bottom w:val="single" w:sz="4" w:space="0" w:color="auto"/>
            </w:tcBorders>
          </w:tcPr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  <w:r w:rsidRPr="00485E40">
              <w:rPr>
                <w:position w:val="-14"/>
                <w:sz w:val="26"/>
                <w:szCs w:val="26"/>
              </w:rPr>
              <w:object w:dxaOrig="380" w:dyaOrig="440">
                <v:shape id="_x0000_i1054" type="#_x0000_t75" style="width:19.2pt;height:22.2pt" o:ole="">
                  <v:imagedata r:id="rId60" o:title=""/>
                </v:shape>
                <o:OLEObject Type="Embed" ProgID="Equation.3" ShapeID="_x0000_i1054" DrawAspect="Content" ObjectID="_1535430113" r:id="rId61"/>
              </w:object>
            </w:r>
          </w:p>
        </w:tc>
        <w:tc>
          <w:tcPr>
            <w:tcW w:w="470" w:type="pct"/>
            <w:tcBorders>
              <w:top w:val="nil"/>
              <w:bottom w:val="single" w:sz="4" w:space="0" w:color="auto"/>
            </w:tcBorders>
          </w:tcPr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</w:p>
        </w:tc>
      </w:tr>
      <w:tr w:rsidR="00C17CFC" w:rsidTr="00003C53">
        <w:tc>
          <w:tcPr>
            <w:tcW w:w="541" w:type="pct"/>
            <w:tcBorders>
              <w:top w:val="single" w:sz="4" w:space="0" w:color="auto"/>
            </w:tcBorders>
          </w:tcPr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649" w:type="pct"/>
            <w:tcBorders>
              <w:top w:val="single" w:sz="4" w:space="0" w:color="auto"/>
            </w:tcBorders>
          </w:tcPr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533" w:type="pct"/>
            <w:tcBorders>
              <w:top w:val="single" w:sz="4" w:space="0" w:color="auto"/>
            </w:tcBorders>
          </w:tcPr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037" w:type="pct"/>
            <w:tcBorders>
              <w:top w:val="single" w:sz="4" w:space="0" w:color="auto"/>
            </w:tcBorders>
          </w:tcPr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46" w:type="pct"/>
            <w:tcBorders>
              <w:top w:val="single" w:sz="4" w:space="0" w:color="auto"/>
            </w:tcBorders>
          </w:tcPr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08" w:type="pct"/>
            <w:tcBorders>
              <w:top w:val="single" w:sz="4" w:space="0" w:color="auto"/>
            </w:tcBorders>
          </w:tcPr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16" w:type="pct"/>
            <w:tcBorders>
              <w:top w:val="single" w:sz="4" w:space="0" w:color="auto"/>
            </w:tcBorders>
          </w:tcPr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70" w:type="pct"/>
            <w:tcBorders>
              <w:top w:val="single" w:sz="4" w:space="0" w:color="auto"/>
            </w:tcBorders>
          </w:tcPr>
          <w:p w:rsidR="00C17CFC" w:rsidRPr="00485E40" w:rsidRDefault="00C17CFC" w:rsidP="00003C53">
            <w:pPr>
              <w:jc w:val="both"/>
              <w:rPr>
                <w:sz w:val="26"/>
                <w:szCs w:val="26"/>
              </w:rPr>
            </w:pPr>
          </w:p>
        </w:tc>
      </w:tr>
    </w:tbl>
    <w:p w:rsidR="00C17CFC" w:rsidRDefault="00C17CFC" w:rsidP="00C17CFC">
      <w:pPr>
        <w:ind w:firstLine="426"/>
        <w:jc w:val="right"/>
        <w:rPr>
          <w:rFonts w:ascii="Arial" w:hAnsi="Arial"/>
          <w:sz w:val="24"/>
          <w:szCs w:val="24"/>
        </w:rPr>
      </w:pPr>
    </w:p>
    <w:p w:rsidR="00C17CFC" w:rsidRDefault="00C17CFC" w:rsidP="00C17CFC">
      <w:pPr>
        <w:pStyle w:val="6"/>
        <w:spacing w:before="0" w:after="0"/>
        <w:jc w:val="center"/>
        <w:rPr>
          <w:rFonts w:ascii="Arial" w:hAnsi="Arial" w:cs="Arial"/>
          <w:sz w:val="28"/>
          <w:szCs w:val="28"/>
        </w:rPr>
      </w:pPr>
    </w:p>
    <w:p w:rsidR="00C17CFC" w:rsidRPr="00736875" w:rsidRDefault="00C17CFC" w:rsidP="00C17CFC">
      <w:pPr>
        <w:tabs>
          <w:tab w:val="num" w:pos="0"/>
        </w:tabs>
        <w:jc w:val="center"/>
        <w:rPr>
          <w:b/>
          <w:sz w:val="30"/>
          <w:szCs w:val="30"/>
        </w:rPr>
      </w:pPr>
      <w:r w:rsidRPr="00736875">
        <w:rPr>
          <w:b/>
          <w:sz w:val="30"/>
          <w:szCs w:val="30"/>
        </w:rPr>
        <w:t>Расчет заземлителя в двухслойной земле</w:t>
      </w:r>
    </w:p>
    <w:p w:rsidR="00C17CFC" w:rsidRPr="00736875" w:rsidRDefault="00C17CFC" w:rsidP="00C17CFC">
      <w:pPr>
        <w:tabs>
          <w:tab w:val="num" w:pos="0"/>
        </w:tabs>
        <w:jc w:val="right"/>
        <w:rPr>
          <w:sz w:val="26"/>
          <w:szCs w:val="26"/>
        </w:rPr>
      </w:pPr>
      <w:r w:rsidRPr="00736875">
        <w:rPr>
          <w:sz w:val="26"/>
          <w:szCs w:val="26"/>
        </w:rPr>
        <w:t>Таблица 7</w:t>
      </w:r>
    </w:p>
    <w:p w:rsidR="00C17CFC" w:rsidRPr="00736875" w:rsidRDefault="00C17CFC" w:rsidP="00C17CFC">
      <w:pPr>
        <w:pStyle w:val="7"/>
        <w:rPr>
          <w:rFonts w:ascii="Times New Roman" w:hAnsi="Times New Roman"/>
          <w:i w:val="0"/>
          <w:sz w:val="26"/>
          <w:szCs w:val="26"/>
          <w:lang w:val="ru-RU"/>
        </w:rPr>
      </w:pPr>
      <w:r w:rsidRPr="00736875">
        <w:rPr>
          <w:rFonts w:ascii="Times New Roman" w:hAnsi="Times New Roman"/>
          <w:i w:val="0"/>
          <w:sz w:val="26"/>
          <w:szCs w:val="26"/>
          <w:lang w:val="ru-RU"/>
        </w:rPr>
        <w:t>Исходные данные для расчета заземлителя в двухслойной земле</w:t>
      </w:r>
    </w:p>
    <w:p w:rsidR="00C17CFC" w:rsidRPr="00736875" w:rsidRDefault="00C17CFC" w:rsidP="00C17CFC">
      <w:pPr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30"/>
        <w:gridCol w:w="606"/>
        <w:gridCol w:w="530"/>
        <w:gridCol w:w="838"/>
        <w:gridCol w:w="948"/>
        <w:gridCol w:w="541"/>
        <w:gridCol w:w="838"/>
        <w:gridCol w:w="838"/>
        <w:gridCol w:w="736"/>
        <w:gridCol w:w="906"/>
        <w:gridCol w:w="838"/>
        <w:gridCol w:w="530"/>
        <w:gridCol w:w="892"/>
      </w:tblGrid>
      <w:tr w:rsidR="00C17CFC" w:rsidRPr="00736875" w:rsidTr="00003C53">
        <w:tblPrEx>
          <w:tblCellMar>
            <w:top w:w="0" w:type="dxa"/>
            <w:bottom w:w="0" w:type="dxa"/>
          </w:tblCellMar>
        </w:tblPrEx>
        <w:trPr>
          <w:cantSplit/>
          <w:trHeight w:val="3691"/>
        </w:trPr>
        <w:tc>
          <w:tcPr>
            <w:tcW w:w="0" w:type="auto"/>
            <w:textDirection w:val="btLr"/>
          </w:tcPr>
          <w:p w:rsidR="00C17CFC" w:rsidRPr="00736875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Вар</w:t>
            </w:r>
            <w:r w:rsidRPr="00736875">
              <w:rPr>
                <w:sz w:val="26"/>
                <w:szCs w:val="26"/>
              </w:rPr>
              <w:t>и</w:t>
            </w:r>
            <w:r w:rsidRPr="00736875">
              <w:rPr>
                <w:sz w:val="26"/>
                <w:szCs w:val="26"/>
              </w:rPr>
              <w:t>ант</w:t>
            </w:r>
          </w:p>
        </w:tc>
        <w:tc>
          <w:tcPr>
            <w:tcW w:w="0" w:type="auto"/>
            <w:textDirection w:val="btLr"/>
          </w:tcPr>
          <w:p w:rsidR="00C17CFC" w:rsidRPr="00736875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i/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Напряжение уст</w:t>
            </w:r>
            <w:r w:rsidRPr="00736875">
              <w:rPr>
                <w:sz w:val="26"/>
                <w:szCs w:val="26"/>
              </w:rPr>
              <w:t>а</w:t>
            </w:r>
            <w:r w:rsidRPr="00736875">
              <w:rPr>
                <w:sz w:val="26"/>
                <w:szCs w:val="26"/>
              </w:rPr>
              <w:t xml:space="preserve">новки </w:t>
            </w:r>
            <w:r w:rsidRPr="00736875">
              <w:rPr>
                <w:i/>
                <w:sz w:val="26"/>
                <w:szCs w:val="26"/>
              </w:rPr>
              <w:t xml:space="preserve">U, </w:t>
            </w:r>
            <w:r w:rsidRPr="00736875">
              <w:rPr>
                <w:sz w:val="26"/>
                <w:szCs w:val="26"/>
              </w:rPr>
              <w:t>B</w:t>
            </w:r>
          </w:p>
        </w:tc>
        <w:tc>
          <w:tcPr>
            <w:tcW w:w="0" w:type="auto"/>
            <w:textDirection w:val="btLr"/>
          </w:tcPr>
          <w:p w:rsidR="00C17CFC" w:rsidRPr="00736875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 xml:space="preserve">Ток замыкания на землю </w:t>
            </w:r>
            <w:r w:rsidRPr="00736875">
              <w:rPr>
                <w:sz w:val="26"/>
                <w:szCs w:val="26"/>
                <w:lang w:val="en-US"/>
              </w:rPr>
              <w:t>I</w:t>
            </w:r>
            <w:r w:rsidRPr="00736875">
              <w:rPr>
                <w:sz w:val="26"/>
                <w:szCs w:val="26"/>
              </w:rPr>
              <w:t>з, А</w:t>
            </w:r>
          </w:p>
        </w:tc>
        <w:tc>
          <w:tcPr>
            <w:tcW w:w="0" w:type="auto"/>
            <w:textDirection w:val="btLr"/>
          </w:tcPr>
          <w:p w:rsidR="00C17CFC" w:rsidRPr="00736875" w:rsidRDefault="00C17CFC" w:rsidP="00003C53">
            <w:pPr>
              <w:tabs>
                <w:tab w:val="num" w:pos="0"/>
              </w:tabs>
              <w:ind w:left="113" w:right="113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Форма вертик</w:t>
            </w:r>
            <w:r>
              <w:rPr>
                <w:sz w:val="26"/>
                <w:szCs w:val="26"/>
              </w:rPr>
              <w:t>альных</w:t>
            </w:r>
            <w:r w:rsidRPr="00736875">
              <w:rPr>
                <w:sz w:val="26"/>
                <w:szCs w:val="26"/>
              </w:rPr>
              <w:t xml:space="preserve"> эле</w:t>
            </w:r>
            <w:r w:rsidRPr="00736875">
              <w:rPr>
                <w:sz w:val="26"/>
                <w:szCs w:val="26"/>
              </w:rPr>
              <w:t>к</w:t>
            </w:r>
            <w:r w:rsidRPr="00736875">
              <w:rPr>
                <w:sz w:val="26"/>
                <w:szCs w:val="26"/>
              </w:rPr>
              <w:t>тродов</w:t>
            </w:r>
          </w:p>
        </w:tc>
        <w:tc>
          <w:tcPr>
            <w:tcW w:w="0" w:type="auto"/>
            <w:textDirection w:val="btLr"/>
          </w:tcPr>
          <w:p w:rsidR="00C17CFC" w:rsidRPr="00736875" w:rsidRDefault="00C17CFC" w:rsidP="00003C53">
            <w:pPr>
              <w:tabs>
                <w:tab w:val="num" w:pos="0"/>
              </w:tabs>
              <w:ind w:left="113" w:right="113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Размеры вертикальных электр</w:t>
            </w:r>
            <w:r w:rsidRPr="00736875">
              <w:rPr>
                <w:sz w:val="26"/>
                <w:szCs w:val="26"/>
              </w:rPr>
              <w:t>о</w:t>
            </w:r>
            <w:r w:rsidRPr="00736875">
              <w:rPr>
                <w:sz w:val="26"/>
                <w:szCs w:val="26"/>
              </w:rPr>
              <w:t xml:space="preserve">дов </w:t>
            </w:r>
            <w:r w:rsidRPr="00736875">
              <w:rPr>
                <w:i/>
                <w:sz w:val="26"/>
                <w:szCs w:val="26"/>
              </w:rPr>
              <w:t>ℓ</w:t>
            </w:r>
            <w:r w:rsidRPr="00736875">
              <w:rPr>
                <w:sz w:val="26"/>
                <w:szCs w:val="26"/>
              </w:rPr>
              <w:t xml:space="preserve">, м; </w:t>
            </w:r>
            <w:r w:rsidRPr="00736875">
              <w:rPr>
                <w:i/>
                <w:sz w:val="26"/>
                <w:szCs w:val="26"/>
                <w:lang w:val="en-US"/>
              </w:rPr>
              <w:t>d</w:t>
            </w:r>
            <w:r w:rsidRPr="00736875">
              <w:rPr>
                <w:sz w:val="26"/>
                <w:szCs w:val="26"/>
              </w:rPr>
              <w:t xml:space="preserve"> или </w:t>
            </w:r>
            <w:r w:rsidRPr="00736875">
              <w:rPr>
                <w:i/>
                <w:sz w:val="26"/>
                <w:szCs w:val="26"/>
              </w:rPr>
              <w:t>в</w:t>
            </w:r>
            <w:r w:rsidRPr="00736875">
              <w:rPr>
                <w:i/>
                <w:sz w:val="26"/>
                <w:szCs w:val="26"/>
                <w:vertAlign w:val="subscript"/>
              </w:rPr>
              <w:t>у</w:t>
            </w:r>
            <w:r w:rsidRPr="00736875">
              <w:rPr>
                <w:sz w:val="26"/>
                <w:szCs w:val="26"/>
              </w:rPr>
              <w:t>,м</w:t>
            </w:r>
          </w:p>
        </w:tc>
        <w:tc>
          <w:tcPr>
            <w:tcW w:w="0" w:type="auto"/>
            <w:textDirection w:val="btLr"/>
          </w:tcPr>
          <w:p w:rsidR="00C17CFC" w:rsidRPr="00736875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Глубина зал</w:t>
            </w:r>
            <w:r w:rsidRPr="00736875">
              <w:rPr>
                <w:sz w:val="26"/>
                <w:szCs w:val="26"/>
              </w:rPr>
              <w:t>о</w:t>
            </w:r>
            <w:r w:rsidRPr="00736875">
              <w:rPr>
                <w:sz w:val="26"/>
                <w:szCs w:val="26"/>
              </w:rPr>
              <w:t xml:space="preserve">жения </w:t>
            </w:r>
            <w:r w:rsidRPr="00736875">
              <w:rPr>
                <w:i/>
                <w:sz w:val="26"/>
                <w:szCs w:val="26"/>
              </w:rPr>
              <w:t>t</w:t>
            </w:r>
            <w:r w:rsidRPr="00736875">
              <w:rPr>
                <w:i/>
                <w:sz w:val="26"/>
                <w:szCs w:val="26"/>
                <w:vertAlign w:val="subscript"/>
              </w:rPr>
              <w:t>0</w:t>
            </w:r>
            <w:r w:rsidRPr="00736875">
              <w:rPr>
                <w:sz w:val="26"/>
                <w:szCs w:val="26"/>
              </w:rPr>
              <w:t>, м</w:t>
            </w:r>
          </w:p>
        </w:tc>
        <w:tc>
          <w:tcPr>
            <w:tcW w:w="0" w:type="auto"/>
            <w:textDirection w:val="btLr"/>
          </w:tcPr>
          <w:p w:rsidR="00C17CFC" w:rsidRDefault="00C17CFC" w:rsidP="00003C53">
            <w:pPr>
              <w:tabs>
                <w:tab w:val="num" w:pos="0"/>
              </w:tabs>
              <w:ind w:left="113" w:right="113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Расстояние между верт</w:t>
            </w:r>
            <w:r w:rsidRPr="00736875">
              <w:rPr>
                <w:sz w:val="26"/>
                <w:szCs w:val="26"/>
              </w:rPr>
              <w:t>и</w:t>
            </w:r>
            <w:r w:rsidRPr="00736875">
              <w:rPr>
                <w:sz w:val="26"/>
                <w:szCs w:val="26"/>
              </w:rPr>
              <w:t>к</w:t>
            </w:r>
            <w:r>
              <w:rPr>
                <w:sz w:val="26"/>
                <w:szCs w:val="26"/>
              </w:rPr>
              <w:t>аль-</w:t>
            </w:r>
          </w:p>
          <w:p w:rsidR="00C17CFC" w:rsidRPr="00736875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ными  элек</w:t>
            </w:r>
            <w:r w:rsidRPr="00736875">
              <w:rPr>
                <w:sz w:val="26"/>
                <w:szCs w:val="26"/>
              </w:rPr>
              <w:t xml:space="preserve"> тродами  </w:t>
            </w:r>
            <w:r w:rsidRPr="00736875">
              <w:rPr>
                <w:i/>
                <w:sz w:val="26"/>
                <w:szCs w:val="26"/>
              </w:rPr>
              <w:t>а</w:t>
            </w:r>
            <w:r w:rsidRPr="00736875">
              <w:rPr>
                <w:sz w:val="26"/>
                <w:szCs w:val="26"/>
              </w:rPr>
              <w:t>, м</w:t>
            </w:r>
          </w:p>
        </w:tc>
        <w:tc>
          <w:tcPr>
            <w:tcW w:w="0" w:type="auto"/>
            <w:textDirection w:val="btLr"/>
          </w:tcPr>
          <w:p w:rsidR="00C17CFC" w:rsidRPr="00736875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Ширина соединяющей пол</w:t>
            </w:r>
            <w:r w:rsidRPr="00736875">
              <w:rPr>
                <w:sz w:val="26"/>
                <w:szCs w:val="26"/>
              </w:rPr>
              <w:t>о</w:t>
            </w:r>
            <w:r w:rsidRPr="00736875">
              <w:rPr>
                <w:sz w:val="26"/>
                <w:szCs w:val="26"/>
              </w:rPr>
              <w:t>-</w:t>
            </w:r>
          </w:p>
          <w:p w:rsidR="00C17CFC" w:rsidRPr="00736875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 xml:space="preserve">сы </w:t>
            </w:r>
            <w:r w:rsidRPr="00736875">
              <w:rPr>
                <w:i/>
                <w:sz w:val="26"/>
                <w:szCs w:val="26"/>
              </w:rPr>
              <w:t>в</w:t>
            </w:r>
            <w:r w:rsidRPr="00736875">
              <w:rPr>
                <w:i/>
                <w:sz w:val="26"/>
                <w:szCs w:val="26"/>
                <w:vertAlign w:val="subscript"/>
              </w:rPr>
              <w:t>п</w:t>
            </w:r>
            <w:r w:rsidRPr="00736875">
              <w:rPr>
                <w:sz w:val="26"/>
                <w:szCs w:val="26"/>
              </w:rPr>
              <w:t>, м</w:t>
            </w:r>
          </w:p>
        </w:tc>
        <w:tc>
          <w:tcPr>
            <w:tcW w:w="0" w:type="auto"/>
            <w:textDirection w:val="btLr"/>
          </w:tcPr>
          <w:p w:rsidR="00C17CFC" w:rsidRPr="00736875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  <w:lang w:val="en-US"/>
              </w:rPr>
            </w:pPr>
            <w:r w:rsidRPr="00736875">
              <w:rPr>
                <w:sz w:val="26"/>
                <w:szCs w:val="26"/>
              </w:rPr>
              <w:t>Площадь заземлителя, м</w:t>
            </w:r>
            <w:r w:rsidRPr="00736875">
              <w:rPr>
                <w:sz w:val="26"/>
                <w:szCs w:val="26"/>
                <w:vertAlign w:val="superscript"/>
              </w:rPr>
              <w:t>2</w:t>
            </w:r>
          </w:p>
        </w:tc>
        <w:tc>
          <w:tcPr>
            <w:tcW w:w="0" w:type="auto"/>
            <w:textDirection w:val="btLr"/>
          </w:tcPr>
          <w:p w:rsidR="00C17CFC" w:rsidRPr="00736875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 xml:space="preserve">Удельные сопротивл. верхнего и </w:t>
            </w:r>
            <w:r>
              <w:rPr>
                <w:sz w:val="26"/>
                <w:szCs w:val="26"/>
              </w:rPr>
              <w:t xml:space="preserve"> </w:t>
            </w:r>
            <w:r w:rsidRPr="00736875">
              <w:rPr>
                <w:sz w:val="26"/>
                <w:szCs w:val="26"/>
              </w:rPr>
              <w:t>нижнего слоев земли, Ом</w:t>
            </w:r>
            <w:r w:rsidRPr="00736875">
              <w:rPr>
                <w:b/>
                <w:sz w:val="26"/>
                <w:szCs w:val="26"/>
                <w:vertAlign w:val="superscript"/>
              </w:rPr>
              <w:t>.</w:t>
            </w:r>
            <w:r w:rsidRPr="00736875">
              <w:rPr>
                <w:sz w:val="26"/>
                <w:szCs w:val="26"/>
              </w:rPr>
              <w:t>м</w:t>
            </w:r>
          </w:p>
        </w:tc>
        <w:tc>
          <w:tcPr>
            <w:tcW w:w="0" w:type="auto"/>
            <w:textDirection w:val="btLr"/>
          </w:tcPr>
          <w:p w:rsidR="00C17CFC" w:rsidRPr="00736875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Тощина верхнего слоя земли,</w:t>
            </w:r>
          </w:p>
          <w:p w:rsidR="00C17CFC" w:rsidRPr="00736875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 xml:space="preserve"> </w:t>
            </w:r>
            <w:r w:rsidRPr="001250CA">
              <w:rPr>
                <w:i/>
                <w:sz w:val="26"/>
                <w:szCs w:val="26"/>
                <w:lang w:val="en-US"/>
              </w:rPr>
              <w:t>h</w:t>
            </w:r>
            <w:r w:rsidRPr="00736875">
              <w:rPr>
                <w:sz w:val="26"/>
                <w:szCs w:val="26"/>
                <w:vertAlign w:val="subscript"/>
              </w:rPr>
              <w:t>1</w:t>
            </w:r>
            <w:r w:rsidRPr="00736875">
              <w:rPr>
                <w:sz w:val="26"/>
                <w:szCs w:val="26"/>
              </w:rPr>
              <w:t>, м</w:t>
            </w:r>
          </w:p>
        </w:tc>
        <w:tc>
          <w:tcPr>
            <w:tcW w:w="0" w:type="auto"/>
            <w:textDirection w:val="btLr"/>
          </w:tcPr>
          <w:p w:rsidR="00C17CFC" w:rsidRPr="00736875" w:rsidRDefault="00C17CFC" w:rsidP="00003C53">
            <w:pPr>
              <w:tabs>
                <w:tab w:val="num" w:pos="0"/>
              </w:tabs>
              <w:ind w:left="113" w:right="113"/>
              <w:jc w:val="both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Климатическая зона</w:t>
            </w:r>
          </w:p>
        </w:tc>
        <w:tc>
          <w:tcPr>
            <w:tcW w:w="0" w:type="auto"/>
            <w:textDirection w:val="btLr"/>
          </w:tcPr>
          <w:p w:rsidR="00C17CFC" w:rsidRPr="00736875" w:rsidRDefault="00C17CFC" w:rsidP="00003C53">
            <w:pPr>
              <w:tabs>
                <w:tab w:val="num" w:pos="0"/>
              </w:tabs>
              <w:ind w:left="113" w:right="113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Тип заземляющего устройства</w:t>
            </w:r>
          </w:p>
        </w:tc>
      </w:tr>
      <w:tr w:rsidR="00C17CFC" w:rsidRPr="00736875" w:rsidTr="00003C53">
        <w:tblPrEx>
          <w:tblCellMar>
            <w:top w:w="0" w:type="dxa"/>
            <w:bottom w:w="0" w:type="dxa"/>
          </w:tblCellMar>
        </w:tblPrEx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I</w:t>
            </w:r>
          </w:p>
        </w:tc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380</w:t>
            </w:r>
          </w:p>
        </w:tc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30</w:t>
            </w:r>
          </w:p>
        </w:tc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труба</w:t>
            </w:r>
          </w:p>
        </w:tc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i/>
                <w:sz w:val="26"/>
                <w:szCs w:val="26"/>
              </w:rPr>
              <w:t>ℓ</w:t>
            </w:r>
            <w:r w:rsidRPr="00736875">
              <w:rPr>
                <w:sz w:val="26"/>
                <w:szCs w:val="26"/>
              </w:rPr>
              <w:t>=2,5</w:t>
            </w:r>
          </w:p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i/>
                <w:sz w:val="26"/>
                <w:szCs w:val="26"/>
                <w:lang w:val="en-US"/>
              </w:rPr>
              <w:t>d</w:t>
            </w:r>
            <w:r w:rsidRPr="00736875">
              <w:rPr>
                <w:sz w:val="26"/>
                <w:szCs w:val="26"/>
              </w:rPr>
              <w:t xml:space="preserve">=0,08 </w:t>
            </w:r>
          </w:p>
        </w:tc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0,8</w:t>
            </w:r>
          </w:p>
        </w:tc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2,5</w:t>
            </w:r>
          </w:p>
        </w:tc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0,04</w:t>
            </w:r>
          </w:p>
        </w:tc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  <w:lang w:val="en-US"/>
              </w:rPr>
            </w:pPr>
            <w:r w:rsidRPr="00736875">
              <w:rPr>
                <w:sz w:val="26"/>
                <w:szCs w:val="26"/>
              </w:rPr>
              <w:t>63</w:t>
            </w:r>
            <w:r w:rsidRPr="00736875">
              <w:rPr>
                <w:sz w:val="26"/>
                <w:szCs w:val="26"/>
                <w:lang w:val="en-US"/>
              </w:rPr>
              <w:t>00</w:t>
            </w:r>
          </w:p>
        </w:tc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position w:val="-12"/>
                <w:sz w:val="26"/>
                <w:szCs w:val="26"/>
                <w:lang w:val="en-US"/>
              </w:rPr>
              <w:object w:dxaOrig="279" w:dyaOrig="320">
                <v:shape id="_x0000_i1055" type="#_x0000_t75" style="width:13.8pt;height:16.2pt" o:ole="">
                  <v:imagedata r:id="rId62" o:title=""/>
                </v:shape>
                <o:OLEObject Type="Embed" ProgID="Equation.3" ShapeID="_x0000_i1055" DrawAspect="Content" ObjectID="_1535430114" r:id="rId63"/>
              </w:object>
            </w:r>
            <w:r w:rsidRPr="00736875">
              <w:rPr>
                <w:sz w:val="26"/>
                <w:szCs w:val="26"/>
              </w:rPr>
              <w:t>=230</w:t>
            </w:r>
          </w:p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position w:val="-12"/>
                <w:sz w:val="26"/>
                <w:szCs w:val="26"/>
                <w:lang w:val="en-US"/>
              </w:rPr>
              <w:object w:dxaOrig="320" w:dyaOrig="320">
                <v:shape id="_x0000_i1056" type="#_x0000_t75" style="width:16.2pt;height:16.2pt" o:ole="">
                  <v:imagedata r:id="rId64" o:title=""/>
                </v:shape>
                <o:OLEObject Type="Embed" ProgID="Equation.3" ShapeID="_x0000_i1056" DrawAspect="Content" ObjectID="_1535430115" r:id="rId65"/>
              </w:object>
            </w:r>
            <w:r w:rsidRPr="00736875">
              <w:rPr>
                <w:sz w:val="26"/>
                <w:szCs w:val="26"/>
              </w:rPr>
              <w:t xml:space="preserve">=80 </w:t>
            </w:r>
          </w:p>
        </w:tc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2,8</w:t>
            </w:r>
          </w:p>
        </w:tc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  <w:lang w:val="en-US"/>
              </w:rPr>
            </w:pPr>
            <w:r w:rsidRPr="00736875">
              <w:rPr>
                <w:sz w:val="26"/>
                <w:szCs w:val="26"/>
                <w:lang w:val="en-US"/>
              </w:rPr>
              <w:t>II</w:t>
            </w:r>
          </w:p>
        </w:tc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по- кон</w:t>
            </w:r>
          </w:p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туру</w:t>
            </w:r>
          </w:p>
        </w:tc>
      </w:tr>
      <w:tr w:rsidR="00C17CFC" w:rsidRPr="00736875" w:rsidTr="00003C53">
        <w:tblPrEx>
          <w:tblCellMar>
            <w:top w:w="0" w:type="dxa"/>
            <w:bottom w:w="0" w:type="dxa"/>
          </w:tblCellMar>
        </w:tblPrEx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  <w:lang w:val="en-US"/>
              </w:rPr>
              <w:t>II</w:t>
            </w:r>
          </w:p>
        </w:tc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380</w:t>
            </w:r>
          </w:p>
        </w:tc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40</w:t>
            </w:r>
          </w:p>
        </w:tc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труба</w:t>
            </w:r>
          </w:p>
        </w:tc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i/>
                <w:sz w:val="26"/>
                <w:szCs w:val="26"/>
              </w:rPr>
              <w:t>ℓ</w:t>
            </w:r>
            <w:r w:rsidRPr="00736875">
              <w:rPr>
                <w:sz w:val="26"/>
                <w:szCs w:val="26"/>
              </w:rPr>
              <w:t>=2,0</w:t>
            </w:r>
          </w:p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i/>
                <w:sz w:val="26"/>
                <w:szCs w:val="26"/>
              </w:rPr>
            </w:pPr>
            <w:r w:rsidRPr="00736875">
              <w:rPr>
                <w:i/>
                <w:sz w:val="26"/>
                <w:szCs w:val="26"/>
                <w:lang w:val="en-US"/>
              </w:rPr>
              <w:t>d</w:t>
            </w:r>
            <w:r w:rsidRPr="00736875">
              <w:rPr>
                <w:sz w:val="26"/>
                <w:szCs w:val="26"/>
              </w:rPr>
              <w:t>=0,08</w:t>
            </w:r>
          </w:p>
        </w:tc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0,8</w:t>
            </w:r>
          </w:p>
        </w:tc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4</w:t>
            </w:r>
          </w:p>
        </w:tc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0,04</w:t>
            </w:r>
          </w:p>
        </w:tc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4800</w:t>
            </w:r>
          </w:p>
        </w:tc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position w:val="-12"/>
                <w:sz w:val="26"/>
                <w:szCs w:val="26"/>
                <w:lang w:val="en-US"/>
              </w:rPr>
              <w:object w:dxaOrig="279" w:dyaOrig="320">
                <v:shape id="_x0000_i1057" type="#_x0000_t75" style="width:13.8pt;height:16.2pt" o:ole="">
                  <v:imagedata r:id="rId62" o:title=""/>
                </v:shape>
                <o:OLEObject Type="Embed" ProgID="Equation.3" ShapeID="_x0000_i1057" DrawAspect="Content" ObjectID="_1535430116" r:id="rId66"/>
              </w:object>
            </w:r>
            <w:r w:rsidRPr="00736875">
              <w:rPr>
                <w:sz w:val="26"/>
                <w:szCs w:val="26"/>
              </w:rPr>
              <w:t>=200</w:t>
            </w:r>
          </w:p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  <w:lang w:val="en-US"/>
              </w:rPr>
            </w:pPr>
            <w:r w:rsidRPr="00736875">
              <w:rPr>
                <w:position w:val="-12"/>
                <w:sz w:val="26"/>
                <w:szCs w:val="26"/>
                <w:lang w:val="en-US"/>
              </w:rPr>
              <w:object w:dxaOrig="320" w:dyaOrig="320">
                <v:shape id="_x0000_i1058" type="#_x0000_t75" style="width:16.2pt;height:16.2pt" o:ole="">
                  <v:imagedata r:id="rId64" o:title=""/>
                </v:shape>
                <o:OLEObject Type="Embed" ProgID="Equation.3" ShapeID="_x0000_i1058" DrawAspect="Content" ObjectID="_1535430117" r:id="rId67"/>
              </w:object>
            </w:r>
            <w:r w:rsidRPr="00736875">
              <w:rPr>
                <w:sz w:val="26"/>
                <w:szCs w:val="26"/>
              </w:rPr>
              <w:t>=40</w:t>
            </w:r>
          </w:p>
        </w:tc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3</w:t>
            </w:r>
          </w:p>
        </w:tc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  <w:lang w:val="en-US"/>
              </w:rPr>
              <w:t>III</w:t>
            </w:r>
          </w:p>
        </w:tc>
        <w:tc>
          <w:tcPr>
            <w:tcW w:w="0" w:type="auto"/>
          </w:tcPr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по- кон</w:t>
            </w:r>
          </w:p>
          <w:p w:rsidR="00C17CFC" w:rsidRPr="00736875" w:rsidRDefault="00C17CFC" w:rsidP="00003C53">
            <w:pPr>
              <w:tabs>
                <w:tab w:val="num" w:pos="0"/>
              </w:tabs>
              <w:jc w:val="center"/>
              <w:rPr>
                <w:sz w:val="26"/>
                <w:szCs w:val="26"/>
              </w:rPr>
            </w:pPr>
            <w:r w:rsidRPr="00736875">
              <w:rPr>
                <w:sz w:val="26"/>
                <w:szCs w:val="26"/>
              </w:rPr>
              <w:t>туру</w:t>
            </w:r>
          </w:p>
        </w:tc>
      </w:tr>
    </w:tbl>
    <w:p w:rsidR="00C17CFC" w:rsidRDefault="00C17CFC" w:rsidP="00C17CFC">
      <w:pPr>
        <w:pStyle w:val="6"/>
        <w:spacing w:before="0" w:after="0"/>
        <w:ind w:firstLine="426"/>
        <w:jc w:val="both"/>
        <w:rPr>
          <w:rFonts w:ascii="Arial" w:hAnsi="Arial" w:cs="Arial"/>
          <w:b w:val="0"/>
          <w:sz w:val="28"/>
          <w:szCs w:val="28"/>
        </w:rPr>
      </w:pPr>
    </w:p>
    <w:p w:rsidR="00C17CFC" w:rsidRPr="003F60D0" w:rsidRDefault="00C17CFC" w:rsidP="00C17CFC">
      <w:pPr>
        <w:pStyle w:val="6"/>
        <w:spacing w:before="0" w:after="0"/>
        <w:ind w:firstLine="426"/>
        <w:jc w:val="both"/>
        <w:rPr>
          <w:b w:val="0"/>
          <w:sz w:val="30"/>
          <w:szCs w:val="30"/>
        </w:rPr>
      </w:pPr>
      <w:r w:rsidRPr="003F60D0">
        <w:rPr>
          <w:b w:val="0"/>
          <w:sz w:val="30"/>
          <w:szCs w:val="30"/>
        </w:rPr>
        <w:lastRenderedPageBreak/>
        <w:t>При расчете сложного заземлителя в двухслойной земле способом наведенных потенциалов значение сопротивления растеканию вычисляют в следующей последовательности:</w:t>
      </w:r>
    </w:p>
    <w:p w:rsidR="00C17CFC" w:rsidRPr="003F60D0" w:rsidRDefault="00C17CFC" w:rsidP="00C17CFC">
      <w:pPr>
        <w:ind w:firstLine="426"/>
        <w:jc w:val="both"/>
        <w:rPr>
          <w:sz w:val="30"/>
          <w:szCs w:val="30"/>
        </w:rPr>
      </w:pPr>
      <w:r w:rsidRPr="003F60D0">
        <w:rPr>
          <w:sz w:val="30"/>
          <w:szCs w:val="30"/>
        </w:rPr>
        <w:t xml:space="preserve">1. Определяют норму величины сопротивления </w:t>
      </w:r>
      <w:r w:rsidRPr="003F60D0">
        <w:rPr>
          <w:i/>
          <w:sz w:val="30"/>
          <w:szCs w:val="30"/>
        </w:rPr>
        <w:t>R</w:t>
      </w:r>
      <w:r w:rsidRPr="003F60D0">
        <w:rPr>
          <w:i/>
          <w:sz w:val="30"/>
          <w:szCs w:val="30"/>
          <w:vertAlign w:val="subscript"/>
        </w:rPr>
        <w:t>н</w:t>
      </w:r>
      <w:r w:rsidRPr="003F60D0">
        <w:rPr>
          <w:sz w:val="30"/>
          <w:szCs w:val="30"/>
        </w:rPr>
        <w:t xml:space="preserve"> заземления (см. п. 2).</w:t>
      </w:r>
    </w:p>
    <w:p w:rsidR="00C17CFC" w:rsidRPr="003F60D0" w:rsidRDefault="00C17CFC" w:rsidP="00C17CFC">
      <w:pPr>
        <w:ind w:firstLine="426"/>
        <w:jc w:val="both"/>
        <w:rPr>
          <w:sz w:val="30"/>
          <w:szCs w:val="30"/>
        </w:rPr>
      </w:pPr>
      <w:r w:rsidRPr="003F60D0">
        <w:rPr>
          <w:sz w:val="30"/>
          <w:szCs w:val="30"/>
        </w:rPr>
        <w:t xml:space="preserve">2. По предварительной схеме заземлителя определяют площадь территории, занимаемой заземлителем (площадь заземлителя), </w:t>
      </w:r>
      <w:r w:rsidRPr="003F60D0">
        <w:rPr>
          <w:i/>
          <w:sz w:val="30"/>
          <w:szCs w:val="30"/>
          <w:lang w:val="en-US"/>
        </w:rPr>
        <w:t>S</w:t>
      </w:r>
      <w:r w:rsidRPr="003F60D0">
        <w:rPr>
          <w:sz w:val="30"/>
          <w:szCs w:val="30"/>
        </w:rPr>
        <w:t>, м</w:t>
      </w:r>
      <w:r w:rsidRPr="003F60D0">
        <w:rPr>
          <w:sz w:val="30"/>
          <w:szCs w:val="30"/>
          <w:vertAlign w:val="superscript"/>
        </w:rPr>
        <w:t>2</w:t>
      </w:r>
      <w:r w:rsidRPr="003F60D0">
        <w:rPr>
          <w:sz w:val="30"/>
          <w:szCs w:val="30"/>
        </w:rPr>
        <w:t xml:space="preserve">; суммарную длину горизонтальных электродов </w:t>
      </w:r>
      <w:r w:rsidRPr="003F60D0">
        <w:rPr>
          <w:i/>
          <w:sz w:val="30"/>
          <w:szCs w:val="30"/>
          <w:lang w:val="en-US"/>
        </w:rPr>
        <w:t>L</w:t>
      </w:r>
      <w:r w:rsidRPr="003F60D0">
        <w:rPr>
          <w:sz w:val="30"/>
          <w:szCs w:val="30"/>
        </w:rPr>
        <w:t xml:space="preserve">, м; количество </w:t>
      </w:r>
      <w:r w:rsidRPr="003F60D0">
        <w:rPr>
          <w:i/>
          <w:sz w:val="30"/>
          <w:szCs w:val="30"/>
          <w:lang w:val="en-US"/>
        </w:rPr>
        <w:t>n</w:t>
      </w:r>
      <w:r w:rsidRPr="003F60D0">
        <w:rPr>
          <w:sz w:val="30"/>
          <w:szCs w:val="30"/>
        </w:rPr>
        <w:t xml:space="preserve"> вертикальных электродов и их суммарную длину, м</w:t>
      </w:r>
    </w:p>
    <w:p w:rsidR="00C17CFC" w:rsidRPr="003F60D0" w:rsidRDefault="00C17CFC" w:rsidP="00C17CFC">
      <w:pPr>
        <w:ind w:firstLine="426"/>
        <w:jc w:val="center"/>
        <w:rPr>
          <w:sz w:val="30"/>
          <w:szCs w:val="30"/>
        </w:rPr>
      </w:pPr>
      <w:r w:rsidRPr="003F60D0">
        <w:rPr>
          <w:position w:val="-16"/>
          <w:sz w:val="30"/>
          <w:szCs w:val="30"/>
          <w:lang w:val="en-US"/>
        </w:rPr>
        <w:object w:dxaOrig="1040" w:dyaOrig="440">
          <v:shape id="_x0000_i1059" type="#_x0000_t75" style="width:52.2pt;height:22.2pt" o:ole="">
            <v:imagedata r:id="rId68" o:title=""/>
          </v:shape>
          <o:OLEObject Type="Embed" ProgID="Equation.3" ShapeID="_x0000_i1059" DrawAspect="Content" ObjectID="_1535430118" r:id="rId69"/>
        </w:object>
      </w:r>
      <w:r w:rsidRPr="003F60D0">
        <w:rPr>
          <w:sz w:val="30"/>
          <w:szCs w:val="30"/>
        </w:rPr>
        <w:t>,</w:t>
      </w:r>
    </w:p>
    <w:p w:rsidR="00C17CFC" w:rsidRPr="003F60D0" w:rsidRDefault="00C17CFC" w:rsidP="00C17CFC">
      <w:pPr>
        <w:jc w:val="both"/>
        <w:rPr>
          <w:sz w:val="30"/>
          <w:szCs w:val="30"/>
        </w:rPr>
      </w:pPr>
      <w:r w:rsidRPr="003F60D0">
        <w:rPr>
          <w:sz w:val="30"/>
          <w:szCs w:val="30"/>
        </w:rPr>
        <w:t xml:space="preserve">где </w:t>
      </w:r>
      <w:r w:rsidRPr="003F60D0">
        <w:rPr>
          <w:position w:val="-6"/>
          <w:sz w:val="30"/>
          <w:szCs w:val="30"/>
        </w:rPr>
        <w:object w:dxaOrig="160" w:dyaOrig="340">
          <v:shape id="_x0000_i1060" type="#_x0000_t75" style="width:7.8pt;height:16.8pt" o:ole="">
            <v:imagedata r:id="rId70" o:title=""/>
          </v:shape>
          <o:OLEObject Type="Embed" ProgID="Equation.3" ShapeID="_x0000_i1060" DrawAspect="Content" ObjectID="_1535430119" r:id="rId71"/>
        </w:object>
      </w:r>
      <w:r w:rsidRPr="003F60D0">
        <w:rPr>
          <w:sz w:val="30"/>
          <w:szCs w:val="30"/>
        </w:rPr>
        <w:t xml:space="preserve"> - длина заземлителя, м.</w:t>
      </w:r>
    </w:p>
    <w:p w:rsidR="00C17CFC" w:rsidRPr="003F60D0" w:rsidRDefault="00C17CFC" w:rsidP="00C17CFC">
      <w:pPr>
        <w:ind w:firstLine="426"/>
        <w:jc w:val="both"/>
        <w:rPr>
          <w:sz w:val="30"/>
          <w:szCs w:val="30"/>
        </w:rPr>
      </w:pPr>
      <w:r w:rsidRPr="003F60D0">
        <w:rPr>
          <w:sz w:val="30"/>
          <w:szCs w:val="30"/>
        </w:rPr>
        <w:t>3. Составляют расчетную модель заземлителя, представляющую собой горизонтальную квадратную сетку из взаимно пересекающихся полос с вертикальными электродами</w:t>
      </w:r>
      <w:r>
        <w:rPr>
          <w:sz w:val="30"/>
          <w:szCs w:val="30"/>
        </w:rPr>
        <w:t xml:space="preserve"> (рис. 7)</w:t>
      </w:r>
      <w:r w:rsidRPr="003F60D0">
        <w:rPr>
          <w:sz w:val="30"/>
          <w:szCs w:val="30"/>
        </w:rPr>
        <w:t xml:space="preserve">. Расчетная модель имеет одинаковые с принятой схемой заземлителя площадь </w:t>
      </w:r>
      <w:r w:rsidRPr="003F60D0">
        <w:rPr>
          <w:i/>
          <w:sz w:val="30"/>
          <w:szCs w:val="30"/>
          <w:lang w:val="en-US"/>
        </w:rPr>
        <w:t>S</w:t>
      </w:r>
      <w:r w:rsidRPr="003F60D0">
        <w:rPr>
          <w:sz w:val="30"/>
          <w:szCs w:val="30"/>
        </w:rPr>
        <w:t xml:space="preserve">; суммарную длину горизонтальных, количество и длины вертикальных электродов </w:t>
      </w:r>
      <w:r w:rsidRPr="003F60D0">
        <w:rPr>
          <w:i/>
          <w:sz w:val="30"/>
          <w:szCs w:val="30"/>
          <w:lang w:val="en-US"/>
        </w:rPr>
        <w:t>L</w:t>
      </w:r>
      <w:r w:rsidRPr="003F60D0">
        <w:rPr>
          <w:i/>
          <w:sz w:val="30"/>
          <w:szCs w:val="30"/>
        </w:rPr>
        <w:t xml:space="preserve">, </w:t>
      </w:r>
      <w:r w:rsidRPr="003F60D0">
        <w:rPr>
          <w:i/>
          <w:sz w:val="30"/>
          <w:szCs w:val="30"/>
          <w:lang w:val="en-US"/>
        </w:rPr>
        <w:t>n</w:t>
      </w:r>
      <w:r w:rsidRPr="003F60D0">
        <w:rPr>
          <w:i/>
          <w:sz w:val="30"/>
          <w:szCs w:val="30"/>
        </w:rPr>
        <w:t>,</w:t>
      </w:r>
      <w:r w:rsidRPr="003F60D0">
        <w:rPr>
          <w:sz w:val="30"/>
          <w:szCs w:val="30"/>
        </w:rPr>
        <w:t xml:space="preserve"> </w:t>
      </w:r>
      <w:r w:rsidRPr="003F60D0">
        <w:rPr>
          <w:position w:val="-6"/>
          <w:sz w:val="30"/>
          <w:szCs w:val="30"/>
        </w:rPr>
        <w:object w:dxaOrig="160" w:dyaOrig="340">
          <v:shape id="_x0000_i1061" type="#_x0000_t75" style="width:7.8pt;height:16.8pt" o:ole="">
            <v:imagedata r:id="rId70" o:title=""/>
          </v:shape>
          <o:OLEObject Type="Embed" ProgID="Equation.3" ShapeID="_x0000_i1061" DrawAspect="Content" ObjectID="_1535430120" r:id="rId72"/>
        </w:object>
      </w:r>
      <w:r w:rsidRPr="003F60D0">
        <w:rPr>
          <w:i/>
          <w:sz w:val="30"/>
          <w:szCs w:val="30"/>
        </w:rPr>
        <w:t xml:space="preserve">, </w:t>
      </w:r>
      <w:r w:rsidRPr="003F60D0">
        <w:rPr>
          <w:i/>
          <w:sz w:val="30"/>
          <w:szCs w:val="30"/>
          <w:lang w:val="en-US"/>
        </w:rPr>
        <w:t>L</w:t>
      </w:r>
      <w:r w:rsidRPr="003F60D0">
        <w:rPr>
          <w:i/>
          <w:sz w:val="30"/>
          <w:szCs w:val="30"/>
          <w:vertAlign w:val="subscript"/>
        </w:rPr>
        <w:t>в;</w:t>
      </w:r>
      <w:r w:rsidRPr="003F60D0">
        <w:rPr>
          <w:i/>
          <w:sz w:val="30"/>
          <w:szCs w:val="30"/>
        </w:rPr>
        <w:t xml:space="preserve"> </w:t>
      </w:r>
      <w:r w:rsidRPr="003F60D0">
        <w:rPr>
          <w:sz w:val="30"/>
          <w:szCs w:val="30"/>
        </w:rPr>
        <w:t xml:space="preserve">глубину заложения в землю </w:t>
      </w:r>
      <w:r w:rsidRPr="003F60D0">
        <w:rPr>
          <w:i/>
          <w:sz w:val="30"/>
          <w:szCs w:val="30"/>
          <w:lang w:val="en-US"/>
        </w:rPr>
        <w:t>t</w:t>
      </w:r>
      <w:r w:rsidRPr="003F60D0">
        <w:rPr>
          <w:i/>
          <w:sz w:val="30"/>
          <w:szCs w:val="30"/>
          <w:vertAlign w:val="subscript"/>
        </w:rPr>
        <w:t>0</w:t>
      </w:r>
      <w:r w:rsidRPr="003F60D0">
        <w:rPr>
          <w:sz w:val="30"/>
          <w:szCs w:val="30"/>
        </w:rPr>
        <w:t xml:space="preserve">, м. Она погружена в однородную землю с расчетным эквивалентным удельным сопротивлением </w:t>
      </w:r>
      <w:r w:rsidRPr="003F60D0">
        <w:rPr>
          <w:position w:val="-14"/>
          <w:sz w:val="30"/>
          <w:szCs w:val="30"/>
        </w:rPr>
        <w:object w:dxaOrig="400" w:dyaOrig="400">
          <v:shape id="_x0000_i1062" type="#_x0000_t75" style="width:19.8pt;height:19.8pt" o:ole="">
            <v:imagedata r:id="rId73" o:title=""/>
          </v:shape>
          <o:OLEObject Type="Embed" ProgID="Equation.3" ShapeID="_x0000_i1062" DrawAspect="Content" ObjectID="_1535430121" r:id="rId74"/>
        </w:object>
      </w:r>
      <w:r w:rsidRPr="003F60D0">
        <w:rPr>
          <w:sz w:val="30"/>
          <w:szCs w:val="30"/>
        </w:rPr>
        <w:t>, Ом</w:t>
      </w:r>
      <w:r w:rsidRPr="003F60D0">
        <w:rPr>
          <w:b/>
          <w:sz w:val="30"/>
          <w:szCs w:val="30"/>
          <w:vertAlign w:val="superscript"/>
        </w:rPr>
        <w:t>.</w:t>
      </w:r>
      <w:r w:rsidRPr="003F60D0">
        <w:rPr>
          <w:sz w:val="30"/>
          <w:szCs w:val="30"/>
        </w:rPr>
        <w:t>м.</w:t>
      </w:r>
    </w:p>
    <w:p w:rsidR="00C17CFC" w:rsidRPr="00097B98" w:rsidRDefault="00C17CFC" w:rsidP="00C17CFC">
      <w:pPr>
        <w:ind w:firstLine="426"/>
        <w:jc w:val="center"/>
        <w:rPr>
          <w:rFonts w:ascii="Arial" w:hAnsi="Arial"/>
          <w:sz w:val="28"/>
        </w:rPr>
      </w:pPr>
      <w:r>
        <w:rPr>
          <w:rFonts w:ascii="Arial" w:hAnsi="Arial"/>
          <w:noProof/>
          <w:sz w:val="28"/>
        </w:rPr>
        <w:drawing>
          <wp:inline distT="0" distB="0" distL="0" distR="0">
            <wp:extent cx="3939540" cy="1889760"/>
            <wp:effectExtent l="19050" t="0" r="381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7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9540" cy="1889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7CFC" w:rsidRDefault="00C17CFC" w:rsidP="00C17CFC">
      <w:pPr>
        <w:ind w:firstLine="426"/>
        <w:jc w:val="both"/>
        <w:rPr>
          <w:rFonts w:ascii="Arial" w:hAnsi="Arial"/>
          <w:sz w:val="28"/>
        </w:rPr>
      </w:pPr>
    </w:p>
    <w:p w:rsidR="00C17CFC" w:rsidRPr="003F60D0" w:rsidRDefault="00C17CFC" w:rsidP="00C17CFC">
      <w:pPr>
        <w:ind w:firstLine="426"/>
        <w:jc w:val="center"/>
        <w:rPr>
          <w:sz w:val="26"/>
          <w:szCs w:val="26"/>
        </w:rPr>
      </w:pPr>
      <w:r w:rsidRPr="003F60D0">
        <w:rPr>
          <w:sz w:val="26"/>
          <w:szCs w:val="26"/>
        </w:rPr>
        <w:t>Рис.7. К расчету сложных заземлителей</w:t>
      </w:r>
    </w:p>
    <w:p w:rsidR="00C17CFC" w:rsidRPr="003F60D0" w:rsidRDefault="00C17CFC" w:rsidP="00C17CFC">
      <w:pPr>
        <w:ind w:firstLine="426"/>
        <w:jc w:val="both"/>
        <w:rPr>
          <w:sz w:val="30"/>
          <w:szCs w:val="30"/>
        </w:rPr>
      </w:pPr>
      <w:r w:rsidRPr="003F60D0">
        <w:rPr>
          <w:sz w:val="30"/>
          <w:szCs w:val="30"/>
        </w:rPr>
        <w:t xml:space="preserve">4. Определяют длину одной стороны модели, равную </w:t>
      </w:r>
      <w:r w:rsidRPr="003F60D0">
        <w:rPr>
          <w:position w:val="-8"/>
          <w:sz w:val="30"/>
          <w:szCs w:val="30"/>
        </w:rPr>
        <w:object w:dxaOrig="499" w:dyaOrig="420">
          <v:shape id="_x0000_i1064" type="#_x0000_t75" style="width:25.2pt;height:21pt" o:ole="">
            <v:imagedata r:id="rId76" o:title=""/>
          </v:shape>
          <o:OLEObject Type="Embed" ProgID="Equation.3" ShapeID="_x0000_i1064" DrawAspect="Content" ObjectID="_1535430122" r:id="rId77"/>
        </w:object>
      </w:r>
      <w:r>
        <w:rPr>
          <w:sz w:val="30"/>
          <w:szCs w:val="30"/>
        </w:rPr>
        <w:t>, м.</w:t>
      </w:r>
    </w:p>
    <w:p w:rsidR="00C17CFC" w:rsidRPr="003F60D0" w:rsidRDefault="00C17CFC" w:rsidP="00C17CFC">
      <w:pPr>
        <w:ind w:firstLine="426"/>
        <w:jc w:val="both"/>
        <w:rPr>
          <w:sz w:val="30"/>
          <w:szCs w:val="30"/>
        </w:rPr>
      </w:pPr>
      <w:r w:rsidRPr="003F60D0">
        <w:rPr>
          <w:sz w:val="30"/>
          <w:szCs w:val="30"/>
        </w:rPr>
        <w:t xml:space="preserve">5. Определяют количество ячеек </w:t>
      </w:r>
      <w:r w:rsidRPr="003F60D0">
        <w:rPr>
          <w:i/>
          <w:sz w:val="30"/>
          <w:szCs w:val="30"/>
          <w:lang w:val="en-US"/>
        </w:rPr>
        <w:t>m</w:t>
      </w:r>
      <w:r w:rsidRPr="003F60D0">
        <w:rPr>
          <w:sz w:val="30"/>
          <w:szCs w:val="30"/>
        </w:rPr>
        <w:t xml:space="preserve"> по одной стороне модели</w:t>
      </w:r>
    </w:p>
    <w:p w:rsidR="00C17CFC" w:rsidRPr="003F60D0" w:rsidRDefault="00C17CFC" w:rsidP="00C17CFC">
      <w:pPr>
        <w:ind w:firstLine="426"/>
        <w:jc w:val="center"/>
        <w:rPr>
          <w:sz w:val="30"/>
          <w:szCs w:val="30"/>
        </w:rPr>
      </w:pPr>
      <w:r w:rsidRPr="003F60D0">
        <w:rPr>
          <w:position w:val="-34"/>
          <w:sz w:val="30"/>
          <w:szCs w:val="30"/>
        </w:rPr>
        <w:object w:dxaOrig="1680" w:dyaOrig="840">
          <v:shape id="_x0000_i1065" type="#_x0000_t75" style="width:84pt;height:42pt" o:ole="">
            <v:imagedata r:id="rId78" o:title=""/>
          </v:shape>
          <o:OLEObject Type="Embed" ProgID="Equation.3" ShapeID="_x0000_i1065" DrawAspect="Content" ObjectID="_1535430123" r:id="rId79"/>
        </w:object>
      </w:r>
      <w:r w:rsidRPr="003F60D0">
        <w:rPr>
          <w:sz w:val="30"/>
          <w:szCs w:val="30"/>
        </w:rPr>
        <w:t>;</w:t>
      </w:r>
    </w:p>
    <w:p w:rsidR="00C17CFC" w:rsidRPr="003F60D0" w:rsidRDefault="00C17CFC" w:rsidP="00C17CFC">
      <w:pPr>
        <w:ind w:firstLine="426"/>
        <w:rPr>
          <w:sz w:val="30"/>
          <w:szCs w:val="30"/>
        </w:rPr>
      </w:pPr>
      <w:r w:rsidRPr="003F60D0">
        <w:rPr>
          <w:sz w:val="30"/>
          <w:szCs w:val="30"/>
        </w:rPr>
        <w:t xml:space="preserve">уточняют значение </w:t>
      </w:r>
      <w:r w:rsidRPr="003F60D0">
        <w:rPr>
          <w:i/>
          <w:sz w:val="30"/>
          <w:szCs w:val="30"/>
          <w:lang w:val="en-US"/>
        </w:rPr>
        <w:t>L</w:t>
      </w:r>
      <w:r w:rsidRPr="003F60D0">
        <w:rPr>
          <w:sz w:val="30"/>
          <w:szCs w:val="30"/>
        </w:rPr>
        <w:t>, м</w:t>
      </w:r>
    </w:p>
    <w:p w:rsidR="00C17CFC" w:rsidRPr="003F60D0" w:rsidRDefault="00C17CFC" w:rsidP="00C17CFC">
      <w:pPr>
        <w:jc w:val="center"/>
        <w:rPr>
          <w:sz w:val="30"/>
          <w:szCs w:val="30"/>
        </w:rPr>
      </w:pPr>
      <w:r w:rsidRPr="003F60D0">
        <w:rPr>
          <w:position w:val="-12"/>
          <w:sz w:val="30"/>
          <w:szCs w:val="30"/>
        </w:rPr>
        <w:object w:dxaOrig="2140" w:dyaOrig="460">
          <v:shape id="_x0000_i1066" type="#_x0000_t75" style="width:106.8pt;height:22.8pt" o:ole="">
            <v:imagedata r:id="rId80" o:title=""/>
          </v:shape>
          <o:OLEObject Type="Embed" ProgID="Equation.3" ShapeID="_x0000_i1066" DrawAspect="Content" ObjectID="_1535430124" r:id="rId81"/>
        </w:object>
      </w:r>
      <w:r w:rsidRPr="003F60D0">
        <w:rPr>
          <w:sz w:val="30"/>
          <w:szCs w:val="30"/>
        </w:rPr>
        <w:t>.</w:t>
      </w:r>
    </w:p>
    <w:p w:rsidR="00C17CFC" w:rsidRPr="003F60D0" w:rsidRDefault="00C17CFC" w:rsidP="00C17CFC">
      <w:pPr>
        <w:ind w:firstLine="426"/>
        <w:jc w:val="both"/>
        <w:rPr>
          <w:sz w:val="30"/>
          <w:szCs w:val="30"/>
        </w:rPr>
      </w:pPr>
      <w:r w:rsidRPr="003F60D0">
        <w:rPr>
          <w:sz w:val="30"/>
          <w:szCs w:val="30"/>
        </w:rPr>
        <w:t xml:space="preserve">6. Определяют длину стороны ячейки в модели </w:t>
      </w:r>
      <w:r w:rsidRPr="003F60D0">
        <w:rPr>
          <w:i/>
          <w:sz w:val="30"/>
          <w:szCs w:val="30"/>
          <w:lang w:val="en-US"/>
        </w:rPr>
        <w:t>b</w:t>
      </w:r>
      <w:r w:rsidRPr="003F60D0">
        <w:rPr>
          <w:sz w:val="30"/>
          <w:szCs w:val="30"/>
        </w:rPr>
        <w:t>, м</w:t>
      </w:r>
    </w:p>
    <w:p w:rsidR="00C17CFC" w:rsidRPr="003F60D0" w:rsidRDefault="00C17CFC" w:rsidP="00C17CFC">
      <w:pPr>
        <w:ind w:firstLine="426"/>
        <w:jc w:val="center"/>
        <w:rPr>
          <w:sz w:val="30"/>
          <w:szCs w:val="30"/>
        </w:rPr>
      </w:pPr>
      <w:r w:rsidRPr="003F60D0">
        <w:rPr>
          <w:position w:val="-8"/>
          <w:sz w:val="30"/>
          <w:szCs w:val="30"/>
        </w:rPr>
        <w:object w:dxaOrig="1460" w:dyaOrig="420">
          <v:shape id="_x0000_i1067" type="#_x0000_t75" style="width:73.2pt;height:21pt" o:ole="">
            <v:imagedata r:id="rId82" o:title=""/>
          </v:shape>
          <o:OLEObject Type="Embed" ProgID="Equation.3" ShapeID="_x0000_i1067" DrawAspect="Content" ObjectID="_1535430125" r:id="rId83"/>
        </w:object>
      </w:r>
      <w:r w:rsidRPr="003F60D0">
        <w:rPr>
          <w:sz w:val="30"/>
          <w:szCs w:val="30"/>
        </w:rPr>
        <w:t>.</w:t>
      </w:r>
    </w:p>
    <w:p w:rsidR="00C17CFC" w:rsidRPr="003F60D0" w:rsidRDefault="00C17CFC" w:rsidP="00C17CFC">
      <w:pPr>
        <w:ind w:firstLine="426"/>
        <w:jc w:val="both"/>
        <w:rPr>
          <w:sz w:val="30"/>
          <w:szCs w:val="30"/>
        </w:rPr>
      </w:pPr>
      <w:r w:rsidRPr="003F60D0">
        <w:rPr>
          <w:sz w:val="30"/>
          <w:szCs w:val="30"/>
        </w:rPr>
        <w:t xml:space="preserve">7. Определяют количество вертикальных электродов или расстояние между электродами; предварительно намечают размещение этих </w:t>
      </w:r>
      <w:r w:rsidRPr="003F60D0">
        <w:rPr>
          <w:sz w:val="30"/>
          <w:szCs w:val="30"/>
        </w:rPr>
        <w:lastRenderedPageBreak/>
        <w:t xml:space="preserve">электродов в схеме модели. Если они расположены по периметру заземлителя, в этом случае </w:t>
      </w:r>
      <w:r w:rsidRPr="003F60D0">
        <w:rPr>
          <w:i/>
          <w:sz w:val="30"/>
          <w:szCs w:val="30"/>
          <w:lang w:val="en-US"/>
        </w:rPr>
        <w:t>n</w:t>
      </w:r>
      <w:r w:rsidRPr="003F60D0">
        <w:rPr>
          <w:i/>
          <w:sz w:val="30"/>
          <w:szCs w:val="30"/>
        </w:rPr>
        <w:t xml:space="preserve"> </w:t>
      </w:r>
      <w:r w:rsidRPr="003F60D0">
        <w:rPr>
          <w:sz w:val="30"/>
          <w:szCs w:val="30"/>
        </w:rPr>
        <w:t xml:space="preserve">или </w:t>
      </w:r>
      <w:r w:rsidRPr="003F60D0">
        <w:rPr>
          <w:i/>
          <w:sz w:val="30"/>
          <w:szCs w:val="30"/>
        </w:rPr>
        <w:t>а</w:t>
      </w:r>
      <w:r w:rsidRPr="003F60D0">
        <w:rPr>
          <w:sz w:val="30"/>
          <w:szCs w:val="30"/>
        </w:rPr>
        <w:t xml:space="preserve"> вычисляют по формуле</w:t>
      </w:r>
    </w:p>
    <w:p w:rsidR="00C17CFC" w:rsidRPr="003F60D0" w:rsidRDefault="00C17CFC" w:rsidP="00C17CFC">
      <w:pPr>
        <w:ind w:firstLine="426"/>
        <w:jc w:val="center"/>
        <w:rPr>
          <w:sz w:val="30"/>
          <w:szCs w:val="30"/>
        </w:rPr>
      </w:pPr>
      <w:r w:rsidRPr="003F60D0">
        <w:rPr>
          <w:position w:val="-8"/>
          <w:sz w:val="30"/>
          <w:szCs w:val="30"/>
        </w:rPr>
        <w:object w:dxaOrig="1340" w:dyaOrig="420">
          <v:shape id="_x0000_i1068" type="#_x0000_t75" style="width:67.2pt;height:21pt" o:ole="">
            <v:imagedata r:id="rId84" o:title=""/>
          </v:shape>
          <o:OLEObject Type="Embed" ProgID="Equation.3" ShapeID="_x0000_i1068" DrawAspect="Content" ObjectID="_1535430126" r:id="rId85"/>
        </w:object>
      </w:r>
      <w:r w:rsidRPr="003F60D0">
        <w:rPr>
          <w:sz w:val="30"/>
          <w:szCs w:val="30"/>
        </w:rPr>
        <w:t>.</w:t>
      </w:r>
    </w:p>
    <w:p w:rsidR="00C17CFC" w:rsidRPr="003F60D0" w:rsidRDefault="00C17CFC" w:rsidP="00C17CFC">
      <w:pPr>
        <w:ind w:firstLine="426"/>
        <w:jc w:val="both"/>
        <w:rPr>
          <w:sz w:val="30"/>
          <w:szCs w:val="30"/>
        </w:rPr>
      </w:pPr>
      <w:r w:rsidRPr="003F60D0">
        <w:rPr>
          <w:sz w:val="30"/>
          <w:szCs w:val="30"/>
        </w:rPr>
        <w:t xml:space="preserve">8. Определяют суммарную длину </w:t>
      </w:r>
      <w:r w:rsidRPr="003F60D0">
        <w:rPr>
          <w:position w:val="-12"/>
          <w:sz w:val="30"/>
          <w:szCs w:val="30"/>
        </w:rPr>
        <w:object w:dxaOrig="400" w:dyaOrig="360">
          <v:shape id="_x0000_i1069" type="#_x0000_t75" style="width:19.8pt;height:18pt" o:ole="">
            <v:imagedata r:id="rId86" o:title=""/>
          </v:shape>
          <o:OLEObject Type="Embed" ProgID="Equation.3" ShapeID="_x0000_i1069" DrawAspect="Content" ObjectID="_1535430127" r:id="rId87"/>
        </w:object>
      </w:r>
      <w:r w:rsidRPr="003F60D0">
        <w:rPr>
          <w:sz w:val="30"/>
          <w:szCs w:val="30"/>
        </w:rPr>
        <w:t>вертикальных электродов (см. формулу в п.1).</w:t>
      </w:r>
    </w:p>
    <w:p w:rsidR="00C17CFC" w:rsidRPr="003F60D0" w:rsidRDefault="00C17CFC" w:rsidP="00C17CFC">
      <w:pPr>
        <w:pStyle w:val="6"/>
        <w:spacing w:before="0" w:after="0"/>
        <w:ind w:firstLine="426"/>
        <w:jc w:val="both"/>
        <w:rPr>
          <w:b w:val="0"/>
          <w:sz w:val="30"/>
          <w:szCs w:val="30"/>
        </w:rPr>
      </w:pPr>
      <w:r w:rsidRPr="003F60D0">
        <w:rPr>
          <w:b w:val="0"/>
          <w:sz w:val="30"/>
          <w:szCs w:val="30"/>
        </w:rPr>
        <w:t xml:space="preserve">9. Определяют эквивалентное удельное сопротивление земли </w:t>
      </w:r>
      <w:r w:rsidRPr="003F60D0">
        <w:rPr>
          <w:b w:val="0"/>
          <w:position w:val="-14"/>
          <w:sz w:val="30"/>
          <w:szCs w:val="30"/>
        </w:rPr>
        <w:object w:dxaOrig="400" w:dyaOrig="400">
          <v:shape id="_x0000_i1070" type="#_x0000_t75" style="width:19.8pt;height:19.8pt" o:ole="">
            <v:imagedata r:id="rId88" o:title=""/>
          </v:shape>
          <o:OLEObject Type="Embed" ProgID="Equation.3" ShapeID="_x0000_i1070" DrawAspect="Content" ObjectID="_1535430128" r:id="rId89"/>
        </w:object>
      </w:r>
      <w:r w:rsidRPr="003F60D0">
        <w:rPr>
          <w:b w:val="0"/>
          <w:sz w:val="30"/>
          <w:szCs w:val="30"/>
        </w:rPr>
        <w:t>, Ом</w:t>
      </w:r>
      <w:r w:rsidRPr="003F60D0">
        <w:rPr>
          <w:sz w:val="30"/>
          <w:szCs w:val="30"/>
          <w:vertAlign w:val="superscript"/>
        </w:rPr>
        <w:t>.</w:t>
      </w:r>
      <w:r w:rsidRPr="003F60D0">
        <w:rPr>
          <w:b w:val="0"/>
          <w:sz w:val="30"/>
          <w:szCs w:val="30"/>
        </w:rPr>
        <w:t>м, для сложного заземлителя по табл</w:t>
      </w:r>
      <w:r>
        <w:rPr>
          <w:b w:val="0"/>
          <w:sz w:val="30"/>
          <w:szCs w:val="30"/>
        </w:rPr>
        <w:t>ице</w:t>
      </w:r>
      <w:r w:rsidRPr="003F60D0">
        <w:rPr>
          <w:b w:val="0"/>
          <w:sz w:val="30"/>
          <w:szCs w:val="30"/>
        </w:rPr>
        <w:t xml:space="preserve"> </w:t>
      </w:r>
      <w:r>
        <w:rPr>
          <w:b w:val="0"/>
          <w:sz w:val="30"/>
          <w:szCs w:val="30"/>
        </w:rPr>
        <w:t>8</w:t>
      </w:r>
      <w:r w:rsidRPr="003F60D0">
        <w:rPr>
          <w:b w:val="0"/>
          <w:sz w:val="30"/>
          <w:szCs w:val="30"/>
        </w:rPr>
        <w:t>.</w:t>
      </w:r>
    </w:p>
    <w:p w:rsidR="00C17CFC" w:rsidRPr="003F60D0" w:rsidRDefault="00C17CFC" w:rsidP="00C17CFC">
      <w:pPr>
        <w:jc w:val="right"/>
        <w:rPr>
          <w:sz w:val="26"/>
          <w:szCs w:val="26"/>
        </w:rPr>
      </w:pPr>
      <w:r w:rsidRPr="003F60D0">
        <w:rPr>
          <w:sz w:val="26"/>
          <w:szCs w:val="26"/>
        </w:rPr>
        <w:t>Табл</w:t>
      </w:r>
      <w:r>
        <w:rPr>
          <w:sz w:val="26"/>
          <w:szCs w:val="26"/>
        </w:rPr>
        <w:t>ица</w:t>
      </w:r>
      <w:r w:rsidRPr="003F60D0">
        <w:rPr>
          <w:sz w:val="26"/>
          <w:szCs w:val="26"/>
        </w:rPr>
        <w:t xml:space="preserve"> 8</w:t>
      </w:r>
    </w:p>
    <w:p w:rsidR="00C17CFC" w:rsidRDefault="00C17CFC" w:rsidP="00C17CFC">
      <w:pPr>
        <w:jc w:val="center"/>
        <w:rPr>
          <w:b/>
          <w:sz w:val="26"/>
          <w:szCs w:val="26"/>
        </w:rPr>
      </w:pPr>
      <w:r w:rsidRPr="003F60D0">
        <w:rPr>
          <w:b/>
          <w:sz w:val="26"/>
          <w:szCs w:val="26"/>
        </w:rPr>
        <w:t xml:space="preserve">Относительное эквивалентное сопротивление грунта для сеток </w:t>
      </w:r>
    </w:p>
    <w:p w:rsidR="00C17CFC" w:rsidRPr="003F60D0" w:rsidRDefault="00C17CFC" w:rsidP="00C17CFC">
      <w:pPr>
        <w:jc w:val="center"/>
        <w:rPr>
          <w:b/>
          <w:sz w:val="26"/>
          <w:szCs w:val="26"/>
        </w:rPr>
      </w:pPr>
      <w:r w:rsidRPr="003F60D0">
        <w:rPr>
          <w:b/>
          <w:sz w:val="26"/>
          <w:szCs w:val="26"/>
        </w:rPr>
        <w:t xml:space="preserve">с вертикальными заземлителями </w:t>
      </w:r>
      <w:r w:rsidRPr="003F60D0">
        <w:rPr>
          <w:b/>
          <w:position w:val="-18"/>
          <w:sz w:val="26"/>
          <w:szCs w:val="26"/>
        </w:rPr>
        <w:object w:dxaOrig="1100" w:dyaOrig="480">
          <v:shape id="_x0000_i1071" type="#_x0000_t75" style="width:52.8pt;height:23.4pt" o:ole="">
            <v:imagedata r:id="rId90" o:title=""/>
          </v:shape>
          <o:OLEObject Type="Embed" ProgID="Equation.3" ShapeID="_x0000_i1071" DrawAspect="Content" ObjectID="_1535430129" r:id="rId91"/>
        </w:object>
      </w:r>
    </w:p>
    <w:p w:rsidR="00C17CFC" w:rsidRPr="008D54E9" w:rsidRDefault="00C17CFC" w:rsidP="00C17CFC">
      <w:r>
        <w:rPr>
          <w:noProof/>
        </w:rPr>
        <w:drawing>
          <wp:inline distT="0" distB="0" distL="0" distR="0">
            <wp:extent cx="6004560" cy="3048000"/>
            <wp:effectExtent l="1905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9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456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7CFC" w:rsidRPr="00CC12CE" w:rsidRDefault="00C17CFC" w:rsidP="00C17CFC">
      <w:pPr>
        <w:ind w:firstLine="426"/>
        <w:jc w:val="both"/>
        <w:rPr>
          <w:sz w:val="30"/>
          <w:szCs w:val="30"/>
        </w:rPr>
      </w:pPr>
      <w:r w:rsidRPr="00CC12CE">
        <w:rPr>
          <w:sz w:val="30"/>
          <w:szCs w:val="30"/>
        </w:rPr>
        <w:t>10. Вычисляют расчетное сопротивление по формуле Оллендорфа-Лорана</w:t>
      </w:r>
    </w:p>
    <w:p w:rsidR="00C17CFC" w:rsidRPr="00CF43D5" w:rsidRDefault="00C17CFC" w:rsidP="00C17CFC">
      <w:pPr>
        <w:jc w:val="center"/>
        <w:rPr>
          <w:rFonts w:ascii="Arial" w:hAnsi="Arial" w:cs="Arial"/>
          <w:sz w:val="28"/>
          <w:szCs w:val="28"/>
        </w:rPr>
      </w:pPr>
      <w:r w:rsidRPr="00B94EE1">
        <w:rPr>
          <w:rFonts w:ascii="Arial" w:hAnsi="Arial" w:cs="Arial"/>
          <w:position w:val="-40"/>
          <w:sz w:val="28"/>
          <w:szCs w:val="28"/>
        </w:rPr>
        <w:object w:dxaOrig="2560" w:dyaOrig="980">
          <v:shape id="_x0000_i1073" type="#_x0000_t75" style="width:127.8pt;height:49.2pt" o:ole="">
            <v:imagedata r:id="rId93" o:title=""/>
          </v:shape>
          <o:OLEObject Type="Embed" ProgID="Equation.3" ShapeID="_x0000_i1073" DrawAspect="Content" ObjectID="_1535430130" r:id="rId94"/>
        </w:object>
      </w:r>
      <w:r>
        <w:rPr>
          <w:rFonts w:ascii="Arial" w:hAnsi="Arial" w:cs="Arial"/>
          <w:sz w:val="28"/>
          <w:szCs w:val="28"/>
        </w:rPr>
        <w:t>,</w:t>
      </w:r>
    </w:p>
    <w:p w:rsidR="00C17CFC" w:rsidRPr="00CC12CE" w:rsidRDefault="00C17CFC" w:rsidP="00C17CFC">
      <w:pPr>
        <w:jc w:val="both"/>
        <w:rPr>
          <w:sz w:val="30"/>
          <w:szCs w:val="30"/>
        </w:rPr>
      </w:pPr>
      <w:r w:rsidRPr="00CC12CE">
        <w:rPr>
          <w:sz w:val="30"/>
          <w:szCs w:val="30"/>
        </w:rPr>
        <w:t xml:space="preserve">где </w:t>
      </w:r>
      <w:r w:rsidRPr="00CC12CE">
        <w:rPr>
          <w:position w:val="-4"/>
          <w:sz w:val="30"/>
          <w:szCs w:val="30"/>
        </w:rPr>
        <w:object w:dxaOrig="279" w:dyaOrig="300">
          <v:shape id="_x0000_i1074" type="#_x0000_t75" style="width:13.8pt;height:15pt" o:ole="">
            <v:imagedata r:id="rId95" o:title=""/>
          </v:shape>
          <o:OLEObject Type="Embed" ProgID="Equation.3" ShapeID="_x0000_i1074" DrawAspect="Content" ObjectID="_1535430131" r:id="rId96"/>
        </w:object>
      </w:r>
      <w:r w:rsidRPr="00CC12CE">
        <w:rPr>
          <w:sz w:val="30"/>
          <w:szCs w:val="30"/>
        </w:rPr>
        <w:t xml:space="preserve"> - коэффициент,</w:t>
      </w:r>
    </w:p>
    <w:p w:rsidR="00C17CFC" w:rsidRDefault="00C17CFC" w:rsidP="00C17CFC">
      <w:pPr>
        <w:jc w:val="center"/>
        <w:rPr>
          <w:rFonts w:ascii="Arial" w:hAnsi="Arial" w:cs="Arial"/>
          <w:sz w:val="28"/>
          <w:szCs w:val="28"/>
        </w:rPr>
      </w:pPr>
      <w:r w:rsidRPr="00CD3179">
        <w:rPr>
          <w:rFonts w:ascii="Arial" w:hAnsi="Arial" w:cs="Arial"/>
          <w:position w:val="-34"/>
          <w:sz w:val="28"/>
          <w:szCs w:val="28"/>
        </w:rPr>
        <w:object w:dxaOrig="2920" w:dyaOrig="859">
          <v:shape id="_x0000_i1075" type="#_x0000_t75" style="width:145.8pt;height:43.2pt" o:ole="">
            <v:imagedata r:id="rId97" o:title=""/>
          </v:shape>
          <o:OLEObject Type="Embed" ProgID="Equation.3" ShapeID="_x0000_i1075" DrawAspect="Content" ObjectID="_1535430132" r:id="rId98"/>
        </w:object>
      </w:r>
      <w:r>
        <w:rPr>
          <w:rFonts w:ascii="Arial" w:hAnsi="Arial" w:cs="Arial"/>
          <w:sz w:val="28"/>
          <w:szCs w:val="28"/>
        </w:rPr>
        <w:t xml:space="preserve"> при </w:t>
      </w:r>
      <w:r w:rsidRPr="00A308EF">
        <w:rPr>
          <w:rFonts w:ascii="Arial" w:hAnsi="Arial" w:cs="Arial"/>
          <w:position w:val="-34"/>
          <w:sz w:val="28"/>
          <w:szCs w:val="28"/>
        </w:rPr>
        <w:object w:dxaOrig="1939" w:dyaOrig="859">
          <v:shape id="_x0000_i1076" type="#_x0000_t75" style="width:97.2pt;height:43.2pt" o:ole="">
            <v:imagedata r:id="rId99" o:title=""/>
          </v:shape>
          <o:OLEObject Type="Embed" ProgID="Equation.3" ShapeID="_x0000_i1076" DrawAspect="Content" ObjectID="_1535430133" r:id="rId100"/>
        </w:object>
      </w:r>
      <w:r>
        <w:rPr>
          <w:rFonts w:ascii="Arial" w:hAnsi="Arial" w:cs="Arial"/>
          <w:sz w:val="28"/>
          <w:szCs w:val="28"/>
        </w:rPr>
        <w:t>;</w:t>
      </w:r>
    </w:p>
    <w:p w:rsidR="00C17CFC" w:rsidRDefault="00C17CFC" w:rsidP="00C17CFC">
      <w:pPr>
        <w:jc w:val="center"/>
        <w:rPr>
          <w:rFonts w:ascii="Arial" w:hAnsi="Arial" w:cs="Arial"/>
          <w:sz w:val="28"/>
          <w:szCs w:val="28"/>
        </w:rPr>
      </w:pPr>
      <w:r w:rsidRPr="00CD3179">
        <w:rPr>
          <w:rFonts w:ascii="Arial" w:hAnsi="Arial" w:cs="Arial"/>
          <w:position w:val="-34"/>
          <w:sz w:val="28"/>
          <w:szCs w:val="28"/>
        </w:rPr>
        <w:object w:dxaOrig="2900" w:dyaOrig="859">
          <v:shape id="_x0000_i1077" type="#_x0000_t75" style="width:145.2pt;height:43.2pt" o:ole="">
            <v:imagedata r:id="rId101" o:title=""/>
          </v:shape>
          <o:OLEObject Type="Embed" ProgID="Equation.3" ShapeID="_x0000_i1077" DrawAspect="Content" ObjectID="_1535430134" r:id="rId102"/>
        </w:object>
      </w:r>
      <w:r>
        <w:rPr>
          <w:rFonts w:ascii="Arial" w:hAnsi="Arial" w:cs="Arial"/>
          <w:sz w:val="28"/>
          <w:szCs w:val="28"/>
        </w:rPr>
        <w:t xml:space="preserve"> при </w:t>
      </w:r>
      <w:r w:rsidRPr="00A308EF">
        <w:rPr>
          <w:rFonts w:ascii="Arial" w:hAnsi="Arial" w:cs="Arial"/>
          <w:position w:val="-34"/>
          <w:sz w:val="28"/>
          <w:szCs w:val="28"/>
        </w:rPr>
        <w:object w:dxaOrig="2140" w:dyaOrig="859">
          <v:shape id="_x0000_i1078" type="#_x0000_t75" style="width:106.8pt;height:43.2pt" o:ole="">
            <v:imagedata r:id="rId103" o:title=""/>
          </v:shape>
          <o:OLEObject Type="Embed" ProgID="Equation.3" ShapeID="_x0000_i1078" DrawAspect="Content" ObjectID="_1535430135" r:id="rId104"/>
        </w:object>
      </w:r>
      <w:r>
        <w:rPr>
          <w:rFonts w:ascii="Arial" w:hAnsi="Arial" w:cs="Arial"/>
          <w:sz w:val="28"/>
          <w:szCs w:val="28"/>
        </w:rPr>
        <w:t>.</w:t>
      </w:r>
    </w:p>
    <w:p w:rsidR="00C17CFC" w:rsidRPr="00CC12CE" w:rsidRDefault="00C17CFC" w:rsidP="00C17CFC">
      <w:pPr>
        <w:ind w:firstLine="426"/>
        <w:jc w:val="both"/>
        <w:rPr>
          <w:sz w:val="30"/>
          <w:szCs w:val="30"/>
        </w:rPr>
      </w:pPr>
      <w:r w:rsidRPr="00CC12CE">
        <w:rPr>
          <w:sz w:val="30"/>
          <w:szCs w:val="30"/>
        </w:rPr>
        <w:t>11. Определяют потенциал заземляющего устройства по формуле</w:t>
      </w:r>
    </w:p>
    <w:p w:rsidR="00C17CFC" w:rsidRPr="00CC12CE" w:rsidRDefault="00C17CFC" w:rsidP="00C17CFC">
      <w:pPr>
        <w:jc w:val="center"/>
        <w:rPr>
          <w:sz w:val="30"/>
          <w:szCs w:val="30"/>
        </w:rPr>
      </w:pPr>
      <w:r w:rsidRPr="00CC12CE">
        <w:rPr>
          <w:position w:val="-12"/>
          <w:sz w:val="30"/>
          <w:szCs w:val="30"/>
        </w:rPr>
        <w:object w:dxaOrig="1160" w:dyaOrig="380">
          <v:shape id="_x0000_i1079" type="#_x0000_t75" style="width:58.2pt;height:19.2pt" o:ole="">
            <v:imagedata r:id="rId105" o:title=""/>
          </v:shape>
          <o:OLEObject Type="Embed" ProgID="Equation.3" ShapeID="_x0000_i1079" DrawAspect="Content" ObjectID="_1535430136" r:id="rId106"/>
        </w:object>
      </w:r>
      <w:r w:rsidRPr="00CC12CE">
        <w:rPr>
          <w:sz w:val="30"/>
          <w:szCs w:val="30"/>
        </w:rPr>
        <w:t>,</w:t>
      </w:r>
    </w:p>
    <w:p w:rsidR="00C17CFC" w:rsidRPr="00CC12CE" w:rsidRDefault="00C17CFC" w:rsidP="00C17CFC">
      <w:pPr>
        <w:jc w:val="both"/>
        <w:rPr>
          <w:sz w:val="30"/>
          <w:szCs w:val="30"/>
        </w:rPr>
      </w:pPr>
      <w:r w:rsidRPr="00CC12CE">
        <w:rPr>
          <w:sz w:val="30"/>
          <w:szCs w:val="30"/>
        </w:rPr>
        <w:t xml:space="preserve">где </w:t>
      </w:r>
      <w:r w:rsidRPr="00CC12CE">
        <w:rPr>
          <w:position w:val="-12"/>
          <w:sz w:val="30"/>
          <w:szCs w:val="30"/>
        </w:rPr>
        <w:object w:dxaOrig="360" w:dyaOrig="360">
          <v:shape id="_x0000_i1080" type="#_x0000_t75" style="width:18pt;height:18pt" o:ole="">
            <v:imagedata r:id="rId107" o:title=""/>
          </v:shape>
          <o:OLEObject Type="Embed" ProgID="Equation.3" ShapeID="_x0000_i1080" DrawAspect="Content" ObjectID="_1535430137" r:id="rId108"/>
        </w:object>
      </w:r>
      <w:r w:rsidRPr="00CC12CE">
        <w:rPr>
          <w:sz w:val="30"/>
          <w:szCs w:val="30"/>
        </w:rPr>
        <w:t xml:space="preserve"> - ток замыкания на землю, А.</w:t>
      </w:r>
    </w:p>
    <w:p w:rsidR="00C17CFC" w:rsidRPr="00CC12CE" w:rsidRDefault="00C17CFC" w:rsidP="00C17CFC">
      <w:pPr>
        <w:ind w:firstLine="426"/>
        <w:jc w:val="both"/>
        <w:rPr>
          <w:sz w:val="30"/>
          <w:szCs w:val="30"/>
        </w:rPr>
      </w:pPr>
      <w:r w:rsidRPr="00CC12CE">
        <w:rPr>
          <w:sz w:val="30"/>
          <w:szCs w:val="30"/>
        </w:rPr>
        <w:t xml:space="preserve">12. Правильно рассчитанное заземляющее устройство должно отвечать условию: </w:t>
      </w:r>
      <w:r w:rsidRPr="00CC12CE">
        <w:rPr>
          <w:position w:val="-12"/>
          <w:sz w:val="30"/>
          <w:szCs w:val="30"/>
        </w:rPr>
        <w:object w:dxaOrig="260" w:dyaOrig="320">
          <v:shape id="_x0000_i1081" type="#_x0000_t75" style="width:13.2pt;height:16.2pt" o:ole="">
            <v:imagedata r:id="rId109" o:title=""/>
          </v:shape>
          <o:OLEObject Type="Embed" ProgID="Equation.3" ShapeID="_x0000_i1081" DrawAspect="Content" ObjectID="_1535430138" r:id="rId110"/>
        </w:object>
      </w:r>
      <w:r w:rsidRPr="00CC12CE">
        <w:rPr>
          <w:position w:val="-4"/>
          <w:sz w:val="30"/>
          <w:szCs w:val="30"/>
          <w:lang w:val="en-US"/>
        </w:rPr>
        <w:object w:dxaOrig="240" w:dyaOrig="279">
          <v:shape id="_x0000_i1082" type="#_x0000_t75" style="width:12pt;height:13.8pt" o:ole="">
            <v:imagedata r:id="rId111" o:title=""/>
          </v:shape>
          <o:OLEObject Type="Embed" ProgID="Equation.3" ShapeID="_x0000_i1082" DrawAspect="Content" ObjectID="_1535430139" r:id="rId112"/>
        </w:object>
      </w:r>
      <w:r w:rsidRPr="00CC12CE">
        <w:rPr>
          <w:position w:val="-14"/>
          <w:sz w:val="30"/>
          <w:szCs w:val="30"/>
        </w:rPr>
        <w:object w:dxaOrig="400" w:dyaOrig="400">
          <v:shape id="_x0000_i1083" type="#_x0000_t75" style="width:19.8pt;height:19.8pt" o:ole="">
            <v:imagedata r:id="rId113" o:title=""/>
          </v:shape>
          <o:OLEObject Type="Embed" ProgID="Equation.3" ShapeID="_x0000_i1083" DrawAspect="Content" ObjectID="_1535430140" r:id="rId114"/>
        </w:object>
      </w:r>
      <w:r w:rsidRPr="00CC12CE">
        <w:rPr>
          <w:sz w:val="30"/>
          <w:szCs w:val="30"/>
        </w:rPr>
        <w:t>.</w:t>
      </w:r>
    </w:p>
    <w:p w:rsidR="00C17CFC" w:rsidRPr="00CC12CE" w:rsidRDefault="00C17CFC" w:rsidP="00C17CFC">
      <w:pPr>
        <w:ind w:firstLine="426"/>
        <w:jc w:val="both"/>
        <w:rPr>
          <w:sz w:val="30"/>
          <w:szCs w:val="30"/>
        </w:rPr>
      </w:pPr>
      <w:r w:rsidRPr="00CC12CE">
        <w:rPr>
          <w:sz w:val="30"/>
          <w:szCs w:val="30"/>
          <w:u w:val="single"/>
        </w:rPr>
        <w:lastRenderedPageBreak/>
        <w:t>Примечание.</w:t>
      </w:r>
      <w:r w:rsidRPr="00CC12CE">
        <w:rPr>
          <w:sz w:val="30"/>
          <w:szCs w:val="30"/>
        </w:rPr>
        <w:t xml:space="preserve"> Потенциал заземляющего устройства при стекании с него тока замыкания на землю не должен превышать </w:t>
      </w:r>
      <w:r w:rsidRPr="00CC12CE">
        <w:rPr>
          <w:sz w:val="30"/>
          <w:szCs w:val="30"/>
          <w:u w:val="single"/>
        </w:rPr>
        <w:t>10 кВ</w:t>
      </w:r>
      <w:r w:rsidRPr="00CC12CE">
        <w:rPr>
          <w:sz w:val="30"/>
          <w:szCs w:val="30"/>
        </w:rPr>
        <w:t>, если возможен вынос потенциала за пределы зданий и внешних ограждений электроустановки.</w:t>
      </w:r>
    </w:p>
    <w:p w:rsidR="00C17CFC" w:rsidRPr="00CC12CE" w:rsidRDefault="00C17CFC" w:rsidP="00C17CFC">
      <w:pPr>
        <w:ind w:firstLine="426"/>
        <w:jc w:val="both"/>
        <w:rPr>
          <w:sz w:val="26"/>
          <w:szCs w:val="26"/>
        </w:rPr>
      </w:pPr>
    </w:p>
    <w:p w:rsidR="004C0A81" w:rsidRDefault="004C0A81"/>
    <w:sectPr w:rsidR="004C0A81" w:rsidSect="004C0A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/>
  <w:rsids>
    <w:rsidRoot w:val="00C17CFC"/>
    <w:rsid w:val="004C0A81"/>
    <w:rsid w:val="00C17C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C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17CFC"/>
    <w:pPr>
      <w:keepNext/>
      <w:ind w:left="360"/>
      <w:jc w:val="center"/>
      <w:outlineLvl w:val="0"/>
    </w:pPr>
    <w:rPr>
      <w:sz w:val="28"/>
    </w:rPr>
  </w:style>
  <w:style w:type="paragraph" w:styleId="3">
    <w:name w:val="heading 3"/>
    <w:basedOn w:val="a"/>
    <w:next w:val="a"/>
    <w:link w:val="30"/>
    <w:qFormat/>
    <w:rsid w:val="00C17CFC"/>
    <w:pPr>
      <w:keepNext/>
      <w:ind w:left="360"/>
      <w:jc w:val="both"/>
      <w:outlineLvl w:val="2"/>
    </w:pPr>
    <w:rPr>
      <w:rFonts w:ascii="Arial" w:hAnsi="Arial"/>
      <w:sz w:val="24"/>
    </w:rPr>
  </w:style>
  <w:style w:type="paragraph" w:styleId="6">
    <w:name w:val="heading 6"/>
    <w:basedOn w:val="a"/>
    <w:next w:val="a"/>
    <w:link w:val="60"/>
    <w:qFormat/>
    <w:rsid w:val="00C17CFC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C17CFC"/>
    <w:pPr>
      <w:keepNext/>
      <w:tabs>
        <w:tab w:val="num" w:pos="0"/>
      </w:tabs>
      <w:jc w:val="center"/>
      <w:outlineLvl w:val="6"/>
    </w:pPr>
    <w:rPr>
      <w:rFonts w:ascii="Arial" w:hAnsi="Arial"/>
      <w:b/>
      <w:i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17CF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C17CFC"/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C17CFC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C17CFC"/>
    <w:rPr>
      <w:rFonts w:ascii="Arial" w:eastAsia="Times New Roman" w:hAnsi="Arial" w:cs="Times New Roman"/>
      <w:b/>
      <w:i/>
      <w:sz w:val="24"/>
      <w:szCs w:val="20"/>
      <w:lang w:val="en-US" w:eastAsia="ru-RU"/>
    </w:rPr>
  </w:style>
  <w:style w:type="paragraph" w:styleId="a3">
    <w:name w:val="Body Text"/>
    <w:basedOn w:val="a"/>
    <w:link w:val="a4"/>
    <w:rsid w:val="00C17CFC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C17CF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3"/>
    <w:basedOn w:val="a"/>
    <w:link w:val="32"/>
    <w:rsid w:val="00C17CFC"/>
    <w:pPr>
      <w:jc w:val="center"/>
    </w:pPr>
    <w:rPr>
      <w:b/>
      <w:i/>
      <w:sz w:val="28"/>
      <w:lang w:val="en-US"/>
    </w:rPr>
  </w:style>
  <w:style w:type="character" w:customStyle="1" w:styleId="32">
    <w:name w:val="Основной текст 3 Знак"/>
    <w:basedOn w:val="a0"/>
    <w:link w:val="31"/>
    <w:rsid w:val="00C17CFC"/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paragraph" w:styleId="33">
    <w:name w:val="Body Text Indent 3"/>
    <w:basedOn w:val="a"/>
    <w:link w:val="34"/>
    <w:rsid w:val="00C17CFC"/>
    <w:pPr>
      <w:ind w:left="360"/>
      <w:jc w:val="center"/>
    </w:pPr>
    <w:rPr>
      <w:sz w:val="28"/>
    </w:rPr>
  </w:style>
  <w:style w:type="character" w:customStyle="1" w:styleId="34">
    <w:name w:val="Основной текст с отступом 3 Знак"/>
    <w:basedOn w:val="a0"/>
    <w:link w:val="33"/>
    <w:rsid w:val="00C17CFC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rsid w:val="00C17C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C17CF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17CF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2.bin"/><Relationship Id="rId21" Type="http://schemas.openxmlformats.org/officeDocument/2006/relationships/image" Target="media/image8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3.bin"/><Relationship Id="rId63" Type="http://schemas.openxmlformats.org/officeDocument/2006/relationships/oleObject" Target="embeddings/oleObject31.bin"/><Relationship Id="rId68" Type="http://schemas.openxmlformats.org/officeDocument/2006/relationships/image" Target="media/image30.wmf"/><Relationship Id="rId84" Type="http://schemas.openxmlformats.org/officeDocument/2006/relationships/image" Target="media/image38.wmf"/><Relationship Id="rId89" Type="http://schemas.openxmlformats.org/officeDocument/2006/relationships/oleObject" Target="embeddings/oleObject45.bin"/><Relationship Id="rId112" Type="http://schemas.openxmlformats.org/officeDocument/2006/relationships/oleObject" Target="embeddings/oleObject56.bin"/><Relationship Id="rId16" Type="http://schemas.openxmlformats.org/officeDocument/2006/relationships/image" Target="media/image6.wmf"/><Relationship Id="rId107" Type="http://schemas.openxmlformats.org/officeDocument/2006/relationships/image" Target="media/image50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18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2.bin"/><Relationship Id="rId53" Type="http://schemas.openxmlformats.org/officeDocument/2006/relationships/oleObject" Target="embeddings/oleObject26.bin"/><Relationship Id="rId58" Type="http://schemas.openxmlformats.org/officeDocument/2006/relationships/image" Target="media/image26.wmf"/><Relationship Id="rId66" Type="http://schemas.openxmlformats.org/officeDocument/2006/relationships/oleObject" Target="embeddings/oleObject33.bin"/><Relationship Id="rId74" Type="http://schemas.openxmlformats.org/officeDocument/2006/relationships/oleObject" Target="embeddings/oleObject38.bin"/><Relationship Id="rId79" Type="http://schemas.openxmlformats.org/officeDocument/2006/relationships/oleObject" Target="embeddings/oleObject40.bin"/><Relationship Id="rId87" Type="http://schemas.openxmlformats.org/officeDocument/2006/relationships/oleObject" Target="embeddings/oleObject44.bin"/><Relationship Id="rId102" Type="http://schemas.openxmlformats.org/officeDocument/2006/relationships/oleObject" Target="embeddings/oleObject51.bin"/><Relationship Id="rId110" Type="http://schemas.openxmlformats.org/officeDocument/2006/relationships/oleObject" Target="embeddings/oleObject55.bin"/><Relationship Id="rId115" Type="http://schemas.openxmlformats.org/officeDocument/2006/relationships/fontTable" Target="fontTable.xml"/><Relationship Id="rId5" Type="http://schemas.openxmlformats.org/officeDocument/2006/relationships/image" Target="media/image1.wmf"/><Relationship Id="rId61" Type="http://schemas.openxmlformats.org/officeDocument/2006/relationships/oleObject" Target="embeddings/oleObject30.bin"/><Relationship Id="rId82" Type="http://schemas.openxmlformats.org/officeDocument/2006/relationships/image" Target="media/image37.wmf"/><Relationship Id="rId90" Type="http://schemas.openxmlformats.org/officeDocument/2006/relationships/image" Target="media/image41.wmf"/><Relationship Id="rId95" Type="http://schemas.openxmlformats.org/officeDocument/2006/relationships/image" Target="media/image44.wmf"/><Relationship Id="rId19" Type="http://schemas.openxmlformats.org/officeDocument/2006/relationships/image" Target="media/image7.wmf"/><Relationship Id="rId14" Type="http://schemas.openxmlformats.org/officeDocument/2006/relationships/image" Target="media/image5.wmf"/><Relationship Id="rId22" Type="http://schemas.openxmlformats.org/officeDocument/2006/relationships/oleObject" Target="embeddings/oleObject10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5.wmf"/><Relationship Id="rId43" Type="http://schemas.openxmlformats.org/officeDocument/2006/relationships/oleObject" Target="embeddings/oleObject21.bin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5.bin"/><Relationship Id="rId77" Type="http://schemas.openxmlformats.org/officeDocument/2006/relationships/oleObject" Target="embeddings/oleObject39.bin"/><Relationship Id="rId100" Type="http://schemas.openxmlformats.org/officeDocument/2006/relationships/oleObject" Target="embeddings/oleObject50.bin"/><Relationship Id="rId105" Type="http://schemas.openxmlformats.org/officeDocument/2006/relationships/image" Target="media/image49.wmf"/><Relationship Id="rId113" Type="http://schemas.openxmlformats.org/officeDocument/2006/relationships/image" Target="media/image53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5.bin"/><Relationship Id="rId72" Type="http://schemas.openxmlformats.org/officeDocument/2006/relationships/oleObject" Target="embeddings/oleObject37.bin"/><Relationship Id="rId80" Type="http://schemas.openxmlformats.org/officeDocument/2006/relationships/image" Target="media/image36.wmf"/><Relationship Id="rId85" Type="http://schemas.openxmlformats.org/officeDocument/2006/relationships/oleObject" Target="embeddings/oleObject43.bin"/><Relationship Id="rId93" Type="http://schemas.openxmlformats.org/officeDocument/2006/relationships/image" Target="media/image43.wmf"/><Relationship Id="rId98" Type="http://schemas.openxmlformats.org/officeDocument/2006/relationships/oleObject" Target="embeddings/oleObject49.bin"/><Relationship Id="rId3" Type="http://schemas.openxmlformats.org/officeDocument/2006/relationships/settings" Target="settings.xml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oleObject" Target="embeddings/oleObject29.bin"/><Relationship Id="rId67" Type="http://schemas.openxmlformats.org/officeDocument/2006/relationships/oleObject" Target="embeddings/oleObject34.bin"/><Relationship Id="rId103" Type="http://schemas.openxmlformats.org/officeDocument/2006/relationships/image" Target="media/image48.wmf"/><Relationship Id="rId108" Type="http://schemas.openxmlformats.org/officeDocument/2006/relationships/oleObject" Target="embeddings/oleObject54.bin"/><Relationship Id="rId116" Type="http://schemas.openxmlformats.org/officeDocument/2006/relationships/theme" Target="theme/theme1.xml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20.bin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1.wmf"/><Relationship Id="rId75" Type="http://schemas.openxmlformats.org/officeDocument/2006/relationships/image" Target="media/image33.emf"/><Relationship Id="rId83" Type="http://schemas.openxmlformats.org/officeDocument/2006/relationships/oleObject" Target="embeddings/oleObject42.bin"/><Relationship Id="rId88" Type="http://schemas.openxmlformats.org/officeDocument/2006/relationships/image" Target="media/image40.wmf"/><Relationship Id="rId91" Type="http://schemas.openxmlformats.org/officeDocument/2006/relationships/oleObject" Target="embeddings/oleObject46.bin"/><Relationship Id="rId96" Type="http://schemas.openxmlformats.org/officeDocument/2006/relationships/oleObject" Target="embeddings/oleObject48.bin"/><Relationship Id="rId111" Type="http://schemas.openxmlformats.org/officeDocument/2006/relationships/image" Target="media/image52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image" Target="media/image9.wmf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49" Type="http://schemas.openxmlformats.org/officeDocument/2006/relationships/oleObject" Target="embeddings/oleObject24.bin"/><Relationship Id="rId57" Type="http://schemas.openxmlformats.org/officeDocument/2006/relationships/oleObject" Target="embeddings/oleObject28.bin"/><Relationship Id="rId106" Type="http://schemas.openxmlformats.org/officeDocument/2006/relationships/oleObject" Target="embeddings/oleObject53.bin"/><Relationship Id="rId114" Type="http://schemas.openxmlformats.org/officeDocument/2006/relationships/oleObject" Target="embeddings/oleObject57.bin"/><Relationship Id="rId10" Type="http://schemas.openxmlformats.org/officeDocument/2006/relationships/image" Target="media/image3.wmf"/><Relationship Id="rId31" Type="http://schemas.openxmlformats.org/officeDocument/2006/relationships/image" Target="media/image13.wmf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32.bin"/><Relationship Id="rId73" Type="http://schemas.openxmlformats.org/officeDocument/2006/relationships/image" Target="media/image32.wmf"/><Relationship Id="rId78" Type="http://schemas.openxmlformats.org/officeDocument/2006/relationships/image" Target="media/image35.wmf"/><Relationship Id="rId81" Type="http://schemas.openxmlformats.org/officeDocument/2006/relationships/oleObject" Target="embeddings/oleObject41.bin"/><Relationship Id="rId86" Type="http://schemas.openxmlformats.org/officeDocument/2006/relationships/image" Target="media/image39.wmf"/><Relationship Id="rId94" Type="http://schemas.openxmlformats.org/officeDocument/2006/relationships/oleObject" Target="embeddings/oleObject47.bin"/><Relationship Id="rId99" Type="http://schemas.openxmlformats.org/officeDocument/2006/relationships/image" Target="media/image46.wmf"/><Relationship Id="rId101" Type="http://schemas.openxmlformats.org/officeDocument/2006/relationships/image" Target="media/image47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39" Type="http://schemas.openxmlformats.org/officeDocument/2006/relationships/oleObject" Target="embeddings/oleObject19.bin"/><Relationship Id="rId109" Type="http://schemas.openxmlformats.org/officeDocument/2006/relationships/image" Target="media/image51.wmf"/><Relationship Id="rId34" Type="http://schemas.openxmlformats.org/officeDocument/2006/relationships/oleObject" Target="embeddings/oleObject16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7.bin"/><Relationship Id="rId76" Type="http://schemas.openxmlformats.org/officeDocument/2006/relationships/image" Target="media/image34.wmf"/><Relationship Id="rId97" Type="http://schemas.openxmlformats.org/officeDocument/2006/relationships/image" Target="media/image45.wmf"/><Relationship Id="rId104" Type="http://schemas.openxmlformats.org/officeDocument/2006/relationships/oleObject" Target="embeddings/oleObject52.bin"/><Relationship Id="rId7" Type="http://schemas.openxmlformats.org/officeDocument/2006/relationships/image" Target="media/image2.wmf"/><Relationship Id="rId71" Type="http://schemas.openxmlformats.org/officeDocument/2006/relationships/oleObject" Target="embeddings/oleObject36.bin"/><Relationship Id="rId92" Type="http://schemas.openxmlformats.org/officeDocument/2006/relationships/image" Target="media/image42.emf"/><Relationship Id="rId2" Type="http://schemas.openxmlformats.org/officeDocument/2006/relationships/styles" Target="styles.xml"/><Relationship Id="rId29" Type="http://schemas.openxmlformats.org/officeDocument/2006/relationships/image" Target="media/image1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1730</Words>
  <Characters>9864</Characters>
  <Application>Microsoft Office Word</Application>
  <DocSecurity>0</DocSecurity>
  <Lines>82</Lines>
  <Paragraphs>23</Paragraphs>
  <ScaleCrop>false</ScaleCrop>
  <Company/>
  <LinksUpToDate>false</LinksUpToDate>
  <CharactersWithSpaces>11571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2016-09-15T01:33:00Z</dcterms:created>
  <dcterms:modified xsi:type="dcterms:W3CDTF">2016-09-15T01:34:00Z</dcterms:modified>
</cp:coreProperties>
</file>